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B8" w:rsidRDefault="008733B8" w:rsidP="008733B8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p w:rsidR="008733B8" w:rsidRDefault="008733B8" w:rsidP="008733B8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>
            <wp:extent cx="5400675" cy="1019175"/>
            <wp:effectExtent l="19050" t="0" r="9525" b="0"/>
            <wp:docPr id="5" name="Imagem 5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B8" w:rsidRPr="00D25A37" w:rsidRDefault="008733B8" w:rsidP="008733B8">
      <w:pPr>
        <w:pStyle w:val="Ttulo"/>
        <w:pBdr>
          <w:left w:val="single" w:sz="4" w:space="4" w:color="auto"/>
          <w:right w:val="single" w:sz="4" w:space="4" w:color="auto"/>
        </w:pBdr>
        <w:rPr>
          <w:b/>
          <w:bCs/>
          <w:color w:val="000000"/>
          <w:sz w:val="72"/>
          <w:szCs w:val="72"/>
        </w:rPr>
      </w:pPr>
      <w:r w:rsidRPr="00D25A37">
        <w:rPr>
          <w:b/>
          <w:bCs/>
          <w:color w:val="000000"/>
          <w:sz w:val="72"/>
          <w:szCs w:val="72"/>
        </w:rPr>
        <w:t>Grupo de Matemática</w:t>
      </w:r>
    </w:p>
    <w:p w:rsidR="008733B8" w:rsidRDefault="008733B8" w:rsidP="008733B8">
      <w:pPr>
        <w:pStyle w:val="Ttulo"/>
        <w:pBdr>
          <w:left w:val="single" w:sz="4" w:space="4" w:color="auto"/>
          <w:right w:val="single" w:sz="4" w:space="4" w:color="auto"/>
        </w:pBdr>
        <w:rPr>
          <w:b/>
          <w:bCs/>
          <w:sz w:val="24"/>
        </w:rPr>
      </w:pPr>
    </w:p>
    <w:p w:rsidR="008733B8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8733B8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</w:pPr>
      <w:r>
        <w:rPr>
          <w:b/>
          <w:bCs/>
          <w:sz w:val="120"/>
          <w:szCs w:val="120"/>
        </w:rPr>
        <w:t>PLANIFICAÇÃO</w:t>
      </w:r>
    </w:p>
    <w:p w:rsidR="008733B8" w:rsidRPr="00E54412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color w:val="3366FF"/>
          <w:sz w:val="96"/>
          <w:szCs w:val="96"/>
        </w:rPr>
      </w:pPr>
    </w:p>
    <w:p w:rsidR="008733B8" w:rsidRPr="00572706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96"/>
          <w:szCs w:val="96"/>
          <w:highlight w:val="lightGray"/>
        </w:rPr>
      </w:pPr>
      <w:r w:rsidRPr="00572706">
        <w:rPr>
          <w:b/>
          <w:bCs/>
          <w:sz w:val="96"/>
          <w:szCs w:val="96"/>
          <w:highlight w:val="lightGray"/>
        </w:rPr>
        <w:t>MATEMÁTICA</w:t>
      </w:r>
      <w:r>
        <w:rPr>
          <w:b/>
          <w:bCs/>
          <w:sz w:val="96"/>
          <w:szCs w:val="96"/>
          <w:highlight w:val="lightGray"/>
        </w:rPr>
        <w:t xml:space="preserve"> </w:t>
      </w:r>
      <w:r w:rsidRPr="00572706">
        <w:rPr>
          <w:b/>
          <w:bCs/>
          <w:sz w:val="96"/>
          <w:szCs w:val="96"/>
          <w:highlight w:val="lightGray"/>
        </w:rPr>
        <w:t>A</w:t>
      </w:r>
    </w:p>
    <w:p w:rsidR="008733B8" w:rsidRPr="00E54412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bCs/>
          <w:color w:val="C0C0C0"/>
          <w:sz w:val="72"/>
          <w:szCs w:val="72"/>
          <w:highlight w:val="cyan"/>
        </w:rPr>
      </w:pPr>
    </w:p>
    <w:p w:rsidR="008733B8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72"/>
          <w:szCs w:val="72"/>
        </w:rPr>
      </w:pPr>
      <w:r w:rsidRPr="00E54412">
        <w:rPr>
          <w:b/>
          <w:bCs/>
          <w:sz w:val="72"/>
          <w:szCs w:val="72"/>
          <w:highlight w:val="lightGray"/>
        </w:rPr>
        <w:t>11º Ano</w:t>
      </w:r>
    </w:p>
    <w:p w:rsidR="008733B8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72"/>
          <w:szCs w:val="72"/>
        </w:rPr>
      </w:pPr>
    </w:p>
    <w:p w:rsidR="008733B8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Curso de Ciências Socioec</w:t>
      </w:r>
      <w:r>
        <w:rPr>
          <w:b/>
          <w:bCs/>
          <w:sz w:val="72"/>
          <w:szCs w:val="72"/>
        </w:rPr>
        <w:t>o</w:t>
      </w:r>
      <w:r>
        <w:rPr>
          <w:b/>
          <w:bCs/>
          <w:sz w:val="72"/>
          <w:szCs w:val="72"/>
        </w:rPr>
        <w:t>nómicas</w:t>
      </w:r>
    </w:p>
    <w:p w:rsidR="008733B8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56"/>
          <w:szCs w:val="56"/>
        </w:rPr>
      </w:pPr>
    </w:p>
    <w:p w:rsidR="008733B8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56"/>
          <w:szCs w:val="56"/>
        </w:rPr>
      </w:pPr>
      <w:r w:rsidRPr="00D910B8">
        <w:rPr>
          <w:b/>
          <w:bCs/>
          <w:sz w:val="56"/>
          <w:szCs w:val="56"/>
          <w:highlight w:val="lightGray"/>
        </w:rPr>
        <w:t>Ensino Recorrente de Nível Secundário</w:t>
      </w:r>
    </w:p>
    <w:p w:rsidR="008733B8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56"/>
          <w:szCs w:val="56"/>
        </w:rPr>
      </w:pPr>
    </w:p>
    <w:p w:rsidR="008733B8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Ano Letivo: 2013/2014</w:t>
      </w:r>
    </w:p>
    <w:p w:rsidR="008733B8" w:rsidRPr="00E54412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733B8" w:rsidRDefault="008733B8" w:rsidP="008733B8">
      <w:pPr>
        <w:pStyle w:val="Ttulo"/>
      </w:pPr>
      <w:r>
        <w:rPr>
          <w:noProof/>
          <w:sz w:val="24"/>
        </w:rPr>
        <w:lastRenderedPageBreak/>
        <w:drawing>
          <wp:inline distT="0" distB="0" distL="0" distR="0">
            <wp:extent cx="5400675" cy="1019175"/>
            <wp:effectExtent l="19050" t="0" r="9525" b="0"/>
            <wp:docPr id="6" name="Imagem 6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B8" w:rsidRPr="00585FD3" w:rsidRDefault="008733B8" w:rsidP="008733B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</w:t>
      </w:r>
      <w:r w:rsidRPr="00585FD3">
        <w:rPr>
          <w:b/>
          <w:bCs/>
          <w:sz w:val="56"/>
          <w:szCs w:val="56"/>
        </w:rPr>
        <w:t>Grupo de Matemática</w:t>
      </w:r>
    </w:p>
    <w:p w:rsidR="008733B8" w:rsidRPr="001A7AF5" w:rsidRDefault="008733B8" w:rsidP="008733B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8733B8" w:rsidRPr="009F6121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  <w:sz w:val="20"/>
          <w:szCs w:val="20"/>
        </w:rPr>
      </w:pPr>
      <w:r w:rsidRPr="00DE5E41">
        <w:rPr>
          <w:b/>
          <w:bCs/>
          <w:sz w:val="48"/>
          <w:szCs w:val="48"/>
          <w:highlight w:val="darkGray"/>
        </w:rPr>
        <w:t xml:space="preserve">Planificação de Matemática A – </w:t>
      </w:r>
      <w:r>
        <w:rPr>
          <w:b/>
          <w:bCs/>
          <w:sz w:val="48"/>
          <w:szCs w:val="48"/>
          <w:highlight w:val="darkGray"/>
        </w:rPr>
        <w:t>11º</w:t>
      </w:r>
      <w:r w:rsidRPr="00DE5E41">
        <w:rPr>
          <w:b/>
          <w:bCs/>
          <w:sz w:val="48"/>
          <w:szCs w:val="48"/>
          <w:highlight w:val="darkGray"/>
        </w:rPr>
        <w:t xml:space="preserve"> ano</w:t>
      </w:r>
      <w:r>
        <w:rPr>
          <w:color w:val="0000FF"/>
          <w:sz w:val="20"/>
          <w:szCs w:val="20"/>
        </w:rPr>
        <w:t xml:space="preserve"> </w:t>
      </w:r>
    </w:p>
    <w:p w:rsidR="008733B8" w:rsidRDefault="008733B8" w:rsidP="0087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Ano letivo 2013/14</w:t>
      </w:r>
    </w:p>
    <w:p w:rsidR="008733B8" w:rsidRPr="00E53B37" w:rsidRDefault="008733B8" w:rsidP="008733B8">
      <w:pPr>
        <w:ind w:right="-136"/>
        <w:jc w:val="center"/>
        <w:rPr>
          <w:caps/>
          <w:color w:val="333399"/>
          <w:sz w:val="28"/>
          <w:szCs w:val="28"/>
        </w:rPr>
      </w:pPr>
    </w:p>
    <w:p w:rsidR="008733B8" w:rsidRDefault="008733B8" w:rsidP="008733B8">
      <w:pPr>
        <w:ind w:right="-136"/>
        <w:jc w:val="center"/>
        <w:rPr>
          <w:b/>
          <w:bCs/>
          <w:caps/>
          <w:sz w:val="44"/>
          <w:szCs w:val="44"/>
        </w:rPr>
      </w:pPr>
      <w:r w:rsidRPr="00572706">
        <w:rPr>
          <w:b/>
          <w:bCs/>
          <w:caps/>
          <w:sz w:val="44"/>
          <w:szCs w:val="44"/>
          <w:highlight w:val="lightGray"/>
        </w:rPr>
        <w:t>LONGO PRAZO</w:t>
      </w:r>
    </w:p>
    <w:p w:rsidR="008733B8" w:rsidRPr="00E53B37" w:rsidRDefault="008733B8" w:rsidP="008733B8">
      <w:pPr>
        <w:ind w:right="-136"/>
        <w:jc w:val="center"/>
        <w:rPr>
          <w:caps/>
          <w:color w:val="0000FF"/>
        </w:rPr>
      </w:pPr>
    </w:p>
    <w:p w:rsidR="008733B8" w:rsidRDefault="008733B8" w:rsidP="008733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Distribuição dos conteúdos programáticos por tempos letivos </w:t>
      </w:r>
    </w:p>
    <w:p w:rsidR="008733B8" w:rsidRDefault="008733B8" w:rsidP="008733B8">
      <w:pPr>
        <w:rPr>
          <w:sz w:val="28"/>
          <w:szCs w:val="28"/>
        </w:rPr>
      </w:pPr>
    </w:p>
    <w:tbl>
      <w:tblPr>
        <w:tblW w:w="9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248"/>
      </w:tblGrid>
      <w:tr w:rsidR="008733B8" w:rsidRPr="00B828A0" w:rsidTr="008D5E5A">
        <w:tc>
          <w:tcPr>
            <w:tcW w:w="7668" w:type="dxa"/>
            <w:vAlign w:val="center"/>
          </w:tcPr>
          <w:p w:rsidR="008733B8" w:rsidRPr="00B828A0" w:rsidRDefault="008733B8" w:rsidP="008D5E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Temas</w:t>
            </w:r>
          </w:p>
        </w:tc>
        <w:tc>
          <w:tcPr>
            <w:tcW w:w="2248" w:type="dxa"/>
            <w:vAlign w:val="center"/>
          </w:tcPr>
          <w:p w:rsidR="008733B8" w:rsidRPr="00B828A0" w:rsidRDefault="008733B8" w:rsidP="008D5E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Aulas</w:t>
            </w:r>
            <w:r w:rsidRPr="00B828A0">
              <w:rPr>
                <w:sz w:val="32"/>
                <w:szCs w:val="32"/>
              </w:rPr>
              <w:t xml:space="preserve"> previstas</w:t>
            </w:r>
            <w:r>
              <w:rPr>
                <w:sz w:val="32"/>
                <w:szCs w:val="32"/>
              </w:rPr>
              <w:t xml:space="preserve"> </w:t>
            </w:r>
            <w:r w:rsidRPr="00233934">
              <w:rPr>
                <w:sz w:val="22"/>
                <w:szCs w:val="22"/>
              </w:rPr>
              <w:t>(Tempos de 45 min)</w:t>
            </w:r>
          </w:p>
        </w:tc>
      </w:tr>
      <w:tr w:rsidR="008733B8" w:rsidRPr="00B828A0" w:rsidTr="008D5E5A">
        <w:tc>
          <w:tcPr>
            <w:tcW w:w="7668" w:type="dxa"/>
          </w:tcPr>
          <w:p w:rsidR="008733B8" w:rsidRDefault="008733B8" w:rsidP="008D5E5A">
            <w:pPr>
              <w:jc w:val="both"/>
            </w:pPr>
            <w:r>
              <w:t xml:space="preserve">Módulo 4 – Geometria no Plano e no Espaço II </w:t>
            </w:r>
          </w:p>
        </w:tc>
        <w:tc>
          <w:tcPr>
            <w:tcW w:w="2248" w:type="dxa"/>
            <w:vAlign w:val="center"/>
          </w:tcPr>
          <w:p w:rsidR="008733B8" w:rsidRDefault="008733B8" w:rsidP="008D5E5A">
            <w:pPr>
              <w:jc w:val="center"/>
            </w:pPr>
            <w:r>
              <w:t>5</w:t>
            </w:r>
            <w:r w:rsidR="0005050F">
              <w:t>0</w:t>
            </w:r>
          </w:p>
        </w:tc>
      </w:tr>
      <w:tr w:rsidR="008733B8" w:rsidRPr="00B828A0" w:rsidTr="008D5E5A">
        <w:tc>
          <w:tcPr>
            <w:tcW w:w="7668" w:type="dxa"/>
          </w:tcPr>
          <w:p w:rsidR="008733B8" w:rsidRDefault="008733B8" w:rsidP="008D5E5A">
            <w:pPr>
              <w:jc w:val="both"/>
            </w:pPr>
            <w:r>
              <w:t xml:space="preserve"> Módulo 5 – Funções racionais e com radicais. Taxa de variação e Derivadas</w:t>
            </w:r>
          </w:p>
        </w:tc>
        <w:tc>
          <w:tcPr>
            <w:tcW w:w="2248" w:type="dxa"/>
            <w:vAlign w:val="center"/>
          </w:tcPr>
          <w:p w:rsidR="008733B8" w:rsidRDefault="0005050F" w:rsidP="008D5E5A">
            <w:pPr>
              <w:jc w:val="center"/>
            </w:pPr>
            <w:r>
              <w:t>46</w:t>
            </w:r>
          </w:p>
        </w:tc>
      </w:tr>
      <w:tr w:rsidR="008733B8" w:rsidRPr="00B828A0" w:rsidTr="008D5E5A">
        <w:tc>
          <w:tcPr>
            <w:tcW w:w="7668" w:type="dxa"/>
          </w:tcPr>
          <w:p w:rsidR="008733B8" w:rsidRDefault="008733B8" w:rsidP="008D5E5A">
            <w:pPr>
              <w:ind w:left="1026" w:hanging="1026"/>
              <w:jc w:val="both"/>
            </w:pPr>
            <w:r>
              <w:t xml:space="preserve"> Módulo 6 – Susseções Reais</w:t>
            </w:r>
          </w:p>
        </w:tc>
        <w:tc>
          <w:tcPr>
            <w:tcW w:w="2248" w:type="dxa"/>
            <w:vAlign w:val="center"/>
          </w:tcPr>
          <w:p w:rsidR="008733B8" w:rsidRDefault="0005050F" w:rsidP="008D5E5A">
            <w:pPr>
              <w:jc w:val="center"/>
            </w:pPr>
            <w:r>
              <w:t>36</w:t>
            </w:r>
          </w:p>
        </w:tc>
      </w:tr>
      <w:tr w:rsidR="008733B8" w:rsidRPr="00B828A0" w:rsidTr="008D5E5A">
        <w:tc>
          <w:tcPr>
            <w:tcW w:w="7668" w:type="dxa"/>
            <w:tcBorders>
              <w:left w:val="nil"/>
              <w:bottom w:val="nil"/>
            </w:tcBorders>
          </w:tcPr>
          <w:p w:rsidR="008733B8" w:rsidRDefault="008733B8" w:rsidP="008D5E5A">
            <w:pPr>
              <w:jc w:val="both"/>
            </w:pPr>
          </w:p>
        </w:tc>
        <w:tc>
          <w:tcPr>
            <w:tcW w:w="2248" w:type="dxa"/>
            <w:vAlign w:val="center"/>
          </w:tcPr>
          <w:p w:rsidR="008733B8" w:rsidRPr="00B828A0" w:rsidRDefault="008733B8" w:rsidP="008D5E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</w:tr>
    </w:tbl>
    <w:p w:rsidR="003A6E6A" w:rsidRPr="00825B43" w:rsidRDefault="003A6E6A" w:rsidP="003A6E6A">
      <w:pPr>
        <w:jc w:val="center"/>
        <w:rPr>
          <w:sz w:val="40"/>
          <w:szCs w:val="40"/>
        </w:rPr>
      </w:pPr>
    </w:p>
    <w:p w:rsidR="003A6E6A" w:rsidRDefault="003A6E6A" w:rsidP="003A6E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Distribuição dos conteúdos programáticos por </w:t>
      </w:r>
      <w:r w:rsidR="00AB5B28">
        <w:rPr>
          <w:b/>
          <w:sz w:val="32"/>
          <w:szCs w:val="32"/>
        </w:rPr>
        <w:t>módulos</w:t>
      </w:r>
    </w:p>
    <w:p w:rsidR="003A6E6A" w:rsidRDefault="003A6E6A" w:rsidP="003A6E6A"/>
    <w:tbl>
      <w:tblPr>
        <w:tblW w:w="9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1"/>
        <w:gridCol w:w="1445"/>
        <w:gridCol w:w="2236"/>
      </w:tblGrid>
      <w:tr w:rsidR="003A6E6A">
        <w:trPr>
          <w:trHeight w:val="365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693270" w:rsidRDefault="001239A6" w:rsidP="006932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Módulos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693270" w:rsidRDefault="003A6E6A" w:rsidP="00693270">
            <w:pPr>
              <w:jc w:val="center"/>
              <w:rPr>
                <w:sz w:val="32"/>
                <w:szCs w:val="32"/>
              </w:rPr>
            </w:pPr>
            <w:r w:rsidRPr="00693270">
              <w:rPr>
                <w:sz w:val="32"/>
                <w:szCs w:val="32"/>
              </w:rPr>
              <w:t>Período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693270" w:rsidRDefault="0005050F" w:rsidP="006932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Aulas</w:t>
            </w:r>
            <w:r w:rsidR="00AB5B28">
              <w:rPr>
                <w:sz w:val="32"/>
                <w:szCs w:val="32"/>
              </w:rPr>
              <w:t xml:space="preserve"> </w:t>
            </w:r>
            <w:r w:rsidR="003A6E6A" w:rsidRPr="00693270">
              <w:rPr>
                <w:sz w:val="32"/>
                <w:szCs w:val="32"/>
              </w:rPr>
              <w:t>previstas</w:t>
            </w:r>
          </w:p>
        </w:tc>
      </w:tr>
      <w:tr w:rsidR="003A6E6A">
        <w:trPr>
          <w:trHeight w:val="608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3" w:rsidRDefault="00825B43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  <w:p w:rsidR="000108AB" w:rsidRPr="00B61E71" w:rsidRDefault="001239A6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  <w:r w:rsidRPr="00B61E71">
              <w:rPr>
                <w:b/>
                <w:sz w:val="32"/>
                <w:szCs w:val="32"/>
              </w:rPr>
              <w:t xml:space="preserve">Módulo </w:t>
            </w:r>
            <w:r w:rsidR="0005050F">
              <w:rPr>
                <w:b/>
                <w:sz w:val="28"/>
                <w:szCs w:val="28"/>
              </w:rPr>
              <w:t>4</w:t>
            </w:r>
            <w:r w:rsidR="00B61E71" w:rsidRPr="00B61E71">
              <w:rPr>
                <w:b/>
                <w:sz w:val="32"/>
                <w:szCs w:val="32"/>
                <w:vertAlign w:val="subscript"/>
              </w:rPr>
              <w:t xml:space="preserve"> </w:t>
            </w:r>
            <w:r w:rsidR="00B61E71" w:rsidRPr="00B61E71">
              <w:rPr>
                <w:b/>
                <w:sz w:val="32"/>
                <w:szCs w:val="32"/>
              </w:rPr>
              <w:t xml:space="preserve">- </w:t>
            </w:r>
            <w:r w:rsidR="0005050F" w:rsidRPr="0068485A">
              <w:rPr>
                <w:b/>
                <w:sz w:val="28"/>
                <w:szCs w:val="28"/>
              </w:rPr>
              <w:t>Geometria no Plano e no Espaço II</w:t>
            </w:r>
          </w:p>
          <w:p w:rsidR="0005050F" w:rsidRDefault="0005050F" w:rsidP="00050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50F" w:rsidRDefault="0005050F" w:rsidP="00050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50F" w:rsidRDefault="0005050F" w:rsidP="0005050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50F">
              <w:rPr>
                <w:rFonts w:ascii="Arial" w:hAnsi="Arial" w:cs="Arial"/>
                <w:sz w:val="20"/>
                <w:szCs w:val="20"/>
              </w:rPr>
              <w:t>Problemas envolvendo triângulos.</w:t>
            </w:r>
          </w:p>
          <w:p w:rsidR="0005050F" w:rsidRDefault="0005050F" w:rsidP="00050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50F" w:rsidRDefault="0005050F" w:rsidP="0005050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50F">
              <w:rPr>
                <w:rFonts w:ascii="Arial" w:hAnsi="Arial" w:cs="Arial"/>
                <w:sz w:val="20"/>
                <w:szCs w:val="20"/>
              </w:rPr>
              <w:t>Círculo trigonométrico e funções seno, co-seno e tangente.</w:t>
            </w:r>
          </w:p>
          <w:p w:rsidR="0005050F" w:rsidRPr="0005050F" w:rsidRDefault="0005050F" w:rsidP="0005050F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:rsidR="0005050F" w:rsidRDefault="0005050F" w:rsidP="0005050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50F">
              <w:rPr>
                <w:rFonts w:ascii="Arial" w:hAnsi="Arial" w:cs="Arial"/>
                <w:sz w:val="20"/>
                <w:szCs w:val="20"/>
              </w:rPr>
              <w:t>Produto escalar de dois vectores e aplicações.</w:t>
            </w:r>
          </w:p>
          <w:p w:rsidR="0005050F" w:rsidRPr="0005050F" w:rsidRDefault="0005050F" w:rsidP="0005050F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:rsidR="0005050F" w:rsidRDefault="0005050F" w:rsidP="0005050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50F">
              <w:rPr>
                <w:rFonts w:ascii="Arial" w:hAnsi="Arial" w:cs="Arial"/>
                <w:sz w:val="20"/>
                <w:szCs w:val="20"/>
              </w:rPr>
              <w:t>Intersecção, paralelismo e perpendicularidade de rectas e planos.</w:t>
            </w:r>
          </w:p>
          <w:p w:rsidR="0005050F" w:rsidRPr="0005050F" w:rsidRDefault="0005050F" w:rsidP="0005050F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:rsidR="00825B43" w:rsidRDefault="0005050F" w:rsidP="0005050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05050F">
              <w:rPr>
                <w:rFonts w:ascii="Arial" w:hAnsi="Arial" w:cs="Arial"/>
                <w:sz w:val="20"/>
                <w:szCs w:val="20"/>
              </w:rPr>
              <w:t>Programação linear (breve</w:t>
            </w:r>
            <w:r>
              <w:rPr>
                <w:rFonts w:ascii="Arial" w:hAnsi="Arial" w:cs="Arial"/>
                <w:sz w:val="20"/>
                <w:szCs w:val="20"/>
              </w:rPr>
              <w:t xml:space="preserve"> introdução).</w:t>
            </w: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3A6E6A" w:rsidP="006B2E0C">
            <w:pPr>
              <w:jc w:val="center"/>
            </w:pPr>
            <w:r>
              <w:t>1º</w:t>
            </w:r>
          </w:p>
          <w:p w:rsidR="006B2E0C" w:rsidRDefault="006B2E0C" w:rsidP="006B2E0C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Default="003A6E6A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3559" w:rsidRDefault="003D3559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70CCC" w:rsidRPr="00E3472B" w:rsidRDefault="0005050F" w:rsidP="0005050F">
            <w:pPr>
              <w:jc w:val="center"/>
            </w:pPr>
            <w:r>
              <w:t>5</w:t>
            </w:r>
            <w:r w:rsidR="00370CCC">
              <w:t>0 tempos de 45m</w:t>
            </w:r>
            <w:r>
              <w:t>in</w:t>
            </w:r>
          </w:p>
        </w:tc>
      </w:tr>
      <w:tr w:rsidR="003A6E6A">
        <w:trPr>
          <w:trHeight w:val="685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71" w:rsidRDefault="00B61E71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  <w:p w:rsidR="001239A6" w:rsidRPr="00B61E71" w:rsidRDefault="001239A6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  <w:r w:rsidRPr="003D684E">
              <w:rPr>
                <w:b/>
                <w:sz w:val="32"/>
                <w:szCs w:val="32"/>
              </w:rPr>
              <w:t xml:space="preserve">Módulo </w:t>
            </w:r>
            <w:r w:rsidR="0005050F">
              <w:rPr>
                <w:b/>
                <w:sz w:val="28"/>
                <w:szCs w:val="28"/>
              </w:rPr>
              <w:t>5</w:t>
            </w:r>
            <w:r w:rsidR="00B61E71">
              <w:rPr>
                <w:b/>
                <w:sz w:val="32"/>
                <w:szCs w:val="32"/>
              </w:rPr>
              <w:t xml:space="preserve"> </w:t>
            </w:r>
            <w:r w:rsidR="003D3559">
              <w:rPr>
                <w:b/>
                <w:sz w:val="32"/>
                <w:szCs w:val="32"/>
              </w:rPr>
              <w:t>–</w:t>
            </w:r>
            <w:r w:rsidR="00B61E71">
              <w:rPr>
                <w:b/>
                <w:sz w:val="32"/>
                <w:szCs w:val="32"/>
              </w:rPr>
              <w:t xml:space="preserve"> </w:t>
            </w:r>
            <w:r w:rsidR="0005050F" w:rsidRPr="0005050F">
              <w:rPr>
                <w:b/>
                <w:sz w:val="28"/>
                <w:szCs w:val="28"/>
              </w:rPr>
              <w:t>Funções racionais e com radicais. Taxa de variação e Derivadas</w:t>
            </w:r>
          </w:p>
          <w:p w:rsidR="006A1BFF" w:rsidRPr="001239A6" w:rsidRDefault="006A1BFF" w:rsidP="001239A6">
            <w:pPr>
              <w:ind w:left="792" w:hanging="792"/>
              <w:jc w:val="center"/>
              <w:rPr>
                <w:sz w:val="28"/>
                <w:szCs w:val="28"/>
                <w:vertAlign w:val="subscript"/>
              </w:rPr>
            </w:pPr>
          </w:p>
          <w:p w:rsidR="0005050F" w:rsidRDefault="0005050F" w:rsidP="0005050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50F">
              <w:rPr>
                <w:rFonts w:ascii="Arial" w:hAnsi="Arial" w:cs="Arial"/>
                <w:sz w:val="20"/>
                <w:szCs w:val="20"/>
              </w:rPr>
              <w:t>Problemas envolvendo funções ou taxa de variação.</w:t>
            </w:r>
          </w:p>
          <w:p w:rsidR="0005050F" w:rsidRDefault="0005050F" w:rsidP="0005050F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50F" w:rsidRDefault="0005050F" w:rsidP="0005050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20"/>
                <w:szCs w:val="20"/>
              </w:rPr>
            </w:pPr>
            <w:r w:rsidRPr="0005050F">
              <w:rPr>
                <w:rFonts w:ascii="Arial" w:hAnsi="Arial" w:cs="Arial"/>
                <w:sz w:val="20"/>
                <w:szCs w:val="20"/>
              </w:rPr>
              <w:t xml:space="preserve">Propriedades das funções do tipo </w:t>
            </w:r>
            <w:r w:rsidRPr="0005050F">
              <w:rPr>
                <w:rFonts w:ascii="Arial,Italic" w:hAnsi="Arial,Italic" w:cs="Arial,Italic"/>
                <w:i/>
                <w:iCs/>
                <w:sz w:val="20"/>
                <w:szCs w:val="20"/>
              </w:rPr>
              <w:t>f(x)=a+b/(cx+d).</w:t>
            </w:r>
          </w:p>
          <w:p w:rsidR="0005050F" w:rsidRPr="0005050F" w:rsidRDefault="0005050F" w:rsidP="0005050F">
            <w:pPr>
              <w:pStyle w:val="PargrafodaLista"/>
              <w:rPr>
                <w:rFonts w:ascii="Arial,Italic" w:hAnsi="Arial,Italic" w:cs="Arial,Italic"/>
                <w:i/>
                <w:iCs/>
                <w:sz w:val="20"/>
                <w:szCs w:val="20"/>
              </w:rPr>
            </w:pPr>
          </w:p>
          <w:p w:rsidR="0005050F" w:rsidRDefault="0005050F" w:rsidP="0005050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50F">
              <w:rPr>
                <w:rFonts w:ascii="Arial" w:hAnsi="Arial" w:cs="Arial"/>
                <w:sz w:val="20"/>
                <w:szCs w:val="20"/>
              </w:rPr>
              <w:t>Aproximação experimental da noção de limite.</w:t>
            </w:r>
          </w:p>
          <w:p w:rsidR="0005050F" w:rsidRPr="0005050F" w:rsidRDefault="0005050F" w:rsidP="0005050F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:rsidR="0005050F" w:rsidRDefault="0005050F" w:rsidP="0005050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50F">
              <w:rPr>
                <w:rFonts w:ascii="Arial" w:hAnsi="Arial" w:cs="Arial"/>
                <w:sz w:val="20"/>
                <w:szCs w:val="20"/>
              </w:rPr>
              <w:t>Taxa de variação e derivadas em casos simples.</w:t>
            </w:r>
          </w:p>
          <w:p w:rsidR="0005050F" w:rsidRPr="0005050F" w:rsidRDefault="0005050F" w:rsidP="0005050F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:rsidR="0005050F" w:rsidRDefault="0005050F" w:rsidP="0005050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50F">
              <w:rPr>
                <w:rFonts w:ascii="Arial" w:hAnsi="Arial" w:cs="Arial"/>
                <w:sz w:val="20"/>
                <w:szCs w:val="20"/>
              </w:rPr>
              <w:t>Operações com funções.</w:t>
            </w:r>
          </w:p>
          <w:p w:rsidR="0005050F" w:rsidRPr="0005050F" w:rsidRDefault="0005050F" w:rsidP="0005050F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:rsidR="003A6E6A" w:rsidRPr="0005050F" w:rsidRDefault="0005050F" w:rsidP="0005050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05050F">
              <w:rPr>
                <w:rFonts w:ascii="Arial" w:hAnsi="Arial" w:cs="Arial"/>
                <w:sz w:val="20"/>
                <w:szCs w:val="20"/>
              </w:rPr>
              <w:t>Composição e inversão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funções.</w:t>
            </w:r>
          </w:p>
          <w:p w:rsidR="0005050F" w:rsidRDefault="0005050F" w:rsidP="0005050F">
            <w:pPr>
              <w:pStyle w:val="PargrafodaLista"/>
            </w:pPr>
          </w:p>
          <w:p w:rsidR="0005050F" w:rsidRPr="00370CCC" w:rsidRDefault="0005050F" w:rsidP="0005050F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C0512F" w:rsidP="00693270">
            <w:pPr>
              <w:jc w:val="center"/>
            </w:pPr>
            <w:r>
              <w:lastRenderedPageBreak/>
              <w:t>1º /</w:t>
            </w:r>
            <w:r w:rsidR="00AB5B28">
              <w:t xml:space="preserve"> </w:t>
            </w:r>
            <w:r w:rsidR="003A6E6A">
              <w:t>2º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Default="003A6E6A" w:rsidP="00693270">
            <w:pPr>
              <w:jc w:val="center"/>
            </w:pPr>
          </w:p>
          <w:p w:rsidR="003A6E6A" w:rsidRDefault="003A6E6A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684E" w:rsidRDefault="003D684E" w:rsidP="003D3559"/>
          <w:p w:rsidR="00B61E71" w:rsidRDefault="00B61E71" w:rsidP="00693270">
            <w:pPr>
              <w:jc w:val="center"/>
            </w:pPr>
          </w:p>
          <w:p w:rsidR="00370CCC" w:rsidRPr="001843C1" w:rsidRDefault="0005050F" w:rsidP="0005050F">
            <w:pPr>
              <w:jc w:val="center"/>
            </w:pPr>
            <w:r>
              <w:t>46</w:t>
            </w:r>
            <w:r w:rsidR="00370CCC">
              <w:t xml:space="preserve"> tempos de 45m</w:t>
            </w:r>
            <w:r>
              <w:t>in</w:t>
            </w:r>
          </w:p>
        </w:tc>
      </w:tr>
      <w:tr w:rsidR="003A6E6A">
        <w:trPr>
          <w:trHeight w:val="1298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71" w:rsidRDefault="00B61E71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  <w:p w:rsidR="001239A6" w:rsidRPr="00B61E71" w:rsidRDefault="001239A6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  <w:r w:rsidRPr="003D684E">
              <w:rPr>
                <w:b/>
                <w:sz w:val="32"/>
                <w:szCs w:val="32"/>
              </w:rPr>
              <w:t xml:space="preserve">Módulo </w:t>
            </w:r>
            <w:r w:rsidR="0005050F">
              <w:rPr>
                <w:b/>
                <w:sz w:val="32"/>
                <w:szCs w:val="32"/>
              </w:rPr>
              <w:t>6</w:t>
            </w:r>
            <w:r w:rsidR="00B61E71">
              <w:rPr>
                <w:b/>
                <w:sz w:val="32"/>
                <w:szCs w:val="32"/>
              </w:rPr>
              <w:t xml:space="preserve"> - </w:t>
            </w:r>
            <w:r w:rsidR="0068485A" w:rsidRPr="0068485A">
              <w:rPr>
                <w:b/>
                <w:sz w:val="28"/>
                <w:szCs w:val="28"/>
              </w:rPr>
              <w:t>Susseções Reais</w:t>
            </w:r>
          </w:p>
          <w:p w:rsidR="006A1BFF" w:rsidRPr="001239A6" w:rsidRDefault="006A1BFF" w:rsidP="001239A6">
            <w:pPr>
              <w:ind w:left="792" w:hanging="792"/>
              <w:jc w:val="center"/>
              <w:rPr>
                <w:sz w:val="28"/>
                <w:szCs w:val="28"/>
                <w:vertAlign w:val="subscript"/>
              </w:rPr>
            </w:pPr>
          </w:p>
          <w:p w:rsidR="0068485A" w:rsidRDefault="0068485A" w:rsidP="0068485A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485A">
              <w:rPr>
                <w:rFonts w:ascii="Arial" w:hAnsi="Arial" w:cs="Arial"/>
                <w:sz w:val="20"/>
                <w:szCs w:val="20"/>
              </w:rPr>
              <w:t>Definição e propriedades. Exemplos (o caso das progre</w:t>
            </w:r>
            <w:r w:rsidRPr="0068485A">
              <w:rPr>
                <w:rFonts w:ascii="Arial" w:hAnsi="Arial" w:cs="Arial"/>
                <w:sz w:val="20"/>
                <w:szCs w:val="20"/>
              </w:rPr>
              <w:t>s</w:t>
            </w:r>
            <w:r w:rsidRPr="0068485A">
              <w:rPr>
                <w:rFonts w:ascii="Arial" w:hAnsi="Arial" w:cs="Arial"/>
                <w:sz w:val="20"/>
                <w:szCs w:val="20"/>
              </w:rPr>
              <w:t>sões).</w:t>
            </w:r>
          </w:p>
          <w:p w:rsidR="0068485A" w:rsidRDefault="0068485A" w:rsidP="0068485A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8485A" w:rsidRDefault="0068485A" w:rsidP="0068485A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20"/>
                <w:szCs w:val="20"/>
              </w:rPr>
            </w:pPr>
            <w:r w:rsidRPr="0068485A">
              <w:rPr>
                <w:rFonts w:ascii="Arial" w:hAnsi="Arial" w:cs="Arial"/>
                <w:sz w:val="20"/>
                <w:szCs w:val="20"/>
              </w:rPr>
              <w:t xml:space="preserve">Sucessão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0"/>
                          <w:szCs w:val="2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</m:sSup>
            </m:oMath>
            <w:r w:rsidRPr="0068485A">
              <w:rPr>
                <w:rFonts w:ascii="Arial,Italic" w:hAnsi="Arial,Italic" w:cs="Arial,Italic"/>
                <w:i/>
                <w:iCs/>
                <w:sz w:val="13"/>
                <w:szCs w:val="13"/>
              </w:rPr>
              <w:t xml:space="preserve"> </w:t>
            </w:r>
            <w:r w:rsidRPr="0068485A">
              <w:rPr>
                <w:rFonts w:ascii="Arial" w:hAnsi="Arial" w:cs="Arial"/>
                <w:sz w:val="20"/>
                <w:szCs w:val="20"/>
              </w:rPr>
              <w:t xml:space="preserve">e primeira definição de </w:t>
            </w:r>
            <w:r w:rsidRPr="0068485A">
              <w:rPr>
                <w:rFonts w:ascii="Arial,Italic" w:hAnsi="Arial,Italic" w:cs="Arial,Italic"/>
                <w:i/>
                <w:iCs/>
                <w:sz w:val="20"/>
                <w:szCs w:val="20"/>
              </w:rPr>
              <w:t>e.</w:t>
            </w:r>
          </w:p>
          <w:p w:rsidR="0068485A" w:rsidRPr="0068485A" w:rsidRDefault="0068485A" w:rsidP="0068485A">
            <w:pPr>
              <w:pStyle w:val="PargrafodaLista"/>
              <w:rPr>
                <w:rFonts w:ascii="Arial,Italic" w:hAnsi="Arial,Italic" w:cs="Arial,Italic"/>
                <w:i/>
                <w:iCs/>
                <w:sz w:val="20"/>
                <w:szCs w:val="20"/>
              </w:rPr>
            </w:pPr>
          </w:p>
          <w:p w:rsidR="0068485A" w:rsidRDefault="0068485A" w:rsidP="0068485A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485A">
              <w:rPr>
                <w:rFonts w:ascii="Arial" w:hAnsi="Arial" w:cs="Arial"/>
                <w:sz w:val="20"/>
                <w:szCs w:val="20"/>
              </w:rPr>
              <w:t>Limites: infinitamente grandes e infinitamente pequenos.</w:t>
            </w:r>
          </w:p>
          <w:p w:rsidR="0068485A" w:rsidRPr="0068485A" w:rsidRDefault="0068485A" w:rsidP="0068485A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:rsidR="003A6E6A" w:rsidRDefault="0068485A" w:rsidP="0068485A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485A">
              <w:rPr>
                <w:rFonts w:ascii="Arial" w:hAnsi="Arial" w:cs="Arial"/>
                <w:sz w:val="20"/>
                <w:szCs w:val="20"/>
              </w:rPr>
              <w:t>Limites reais e convergência.</w:t>
            </w:r>
          </w:p>
          <w:p w:rsidR="0068485A" w:rsidRPr="0068485A" w:rsidRDefault="0068485A" w:rsidP="0068485A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:rsidR="0068485A" w:rsidRPr="0068485A" w:rsidRDefault="0068485A" w:rsidP="0068485A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71" w:rsidRDefault="00B61E71" w:rsidP="00693270">
            <w:pPr>
              <w:jc w:val="center"/>
            </w:pPr>
          </w:p>
          <w:p w:rsidR="003A6E6A" w:rsidRDefault="00434F82" w:rsidP="00693270">
            <w:pPr>
              <w:jc w:val="center"/>
            </w:pPr>
            <w:r>
              <w:t>2º</w:t>
            </w:r>
            <w:r w:rsidR="00C0512F">
              <w:t xml:space="preserve"> </w:t>
            </w:r>
            <w:r w:rsidR="0068485A">
              <w:t>/ 3º</w:t>
            </w:r>
            <w:r w:rsidR="00B61E71">
              <w:t xml:space="preserve">                      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B61E71" w:rsidP="003D684E">
            <w:r>
              <w:t xml:space="preserve">            </w:t>
            </w:r>
          </w:p>
          <w:p w:rsidR="00370CCC" w:rsidRDefault="00AB5B28" w:rsidP="003D684E">
            <w:r>
              <w:t xml:space="preserve">             </w:t>
            </w:r>
          </w:p>
          <w:p w:rsidR="00370CCC" w:rsidRDefault="00370CCC" w:rsidP="003D684E"/>
          <w:p w:rsidR="00B61E71" w:rsidRDefault="00B61E71" w:rsidP="00370CCC">
            <w:pPr>
              <w:jc w:val="center"/>
            </w:pPr>
          </w:p>
          <w:p w:rsidR="00370CCC" w:rsidRDefault="00CA082C" w:rsidP="00370CCC">
            <w:pPr>
              <w:jc w:val="center"/>
            </w:pPr>
            <w:r>
              <w:t>3</w:t>
            </w:r>
            <w:r w:rsidR="0068485A">
              <w:t>6 tempos de 45min</w:t>
            </w:r>
          </w:p>
          <w:p w:rsidR="00370CCC" w:rsidRDefault="00370CCC" w:rsidP="003D684E"/>
        </w:tc>
      </w:tr>
    </w:tbl>
    <w:p w:rsidR="003A6E6A" w:rsidRDefault="003A6E6A" w:rsidP="003A6E6A">
      <w:pPr>
        <w:jc w:val="center"/>
        <w:rPr>
          <w:b/>
          <w:sz w:val="32"/>
          <w:szCs w:val="32"/>
        </w:rPr>
      </w:pPr>
    </w:p>
    <w:p w:rsidR="0068485A" w:rsidRDefault="0068485A" w:rsidP="003A6E6A">
      <w:pPr>
        <w:jc w:val="center"/>
        <w:rPr>
          <w:b/>
          <w:sz w:val="32"/>
          <w:szCs w:val="32"/>
        </w:rPr>
      </w:pPr>
    </w:p>
    <w:p w:rsidR="003A6E6A" w:rsidRPr="00C0512F" w:rsidRDefault="003A6E6A" w:rsidP="0077341A">
      <w:pPr>
        <w:jc w:val="center"/>
        <w:rPr>
          <w:b/>
          <w:sz w:val="32"/>
          <w:szCs w:val="32"/>
        </w:rPr>
      </w:pPr>
      <w:r w:rsidRPr="00C0512F">
        <w:rPr>
          <w:b/>
          <w:sz w:val="32"/>
          <w:szCs w:val="32"/>
        </w:rPr>
        <w:t>Distribu</w:t>
      </w:r>
      <w:r w:rsidR="00AB5B28" w:rsidRPr="00C0512F">
        <w:rPr>
          <w:b/>
          <w:sz w:val="32"/>
          <w:szCs w:val="32"/>
        </w:rPr>
        <w:t xml:space="preserve">ição de </w:t>
      </w:r>
      <w:r w:rsidR="00EC5ECC" w:rsidRPr="00C0512F">
        <w:rPr>
          <w:b/>
          <w:sz w:val="32"/>
          <w:szCs w:val="32"/>
        </w:rPr>
        <w:t>atividades</w:t>
      </w:r>
      <w:r w:rsidRPr="00C0512F">
        <w:rPr>
          <w:b/>
          <w:sz w:val="32"/>
          <w:szCs w:val="32"/>
        </w:rPr>
        <w:t xml:space="preserve"> por tempos escol</w:t>
      </w:r>
      <w:r w:rsidR="00B61E71" w:rsidRPr="00C0512F">
        <w:rPr>
          <w:b/>
          <w:sz w:val="32"/>
          <w:szCs w:val="32"/>
        </w:rPr>
        <w:t>a</w:t>
      </w:r>
      <w:r w:rsidRPr="00C0512F">
        <w:rPr>
          <w:b/>
          <w:sz w:val="32"/>
          <w:szCs w:val="32"/>
        </w:rPr>
        <w:t>res</w:t>
      </w:r>
      <w:r w:rsidR="00532F17" w:rsidRPr="00C0512F">
        <w:rPr>
          <w:b/>
          <w:sz w:val="32"/>
          <w:szCs w:val="32"/>
        </w:rPr>
        <w:t xml:space="preserve"> </w:t>
      </w:r>
      <w:r w:rsidR="00AB5B28" w:rsidRPr="00C0512F">
        <w:rPr>
          <w:b/>
          <w:sz w:val="32"/>
          <w:szCs w:val="32"/>
        </w:rPr>
        <w:t>de 45m</w:t>
      </w:r>
      <w:r w:rsidR="0068485A">
        <w:rPr>
          <w:b/>
          <w:sz w:val="32"/>
          <w:szCs w:val="32"/>
        </w:rPr>
        <w:t>in</w:t>
      </w:r>
    </w:p>
    <w:p w:rsidR="00434F82" w:rsidRDefault="00434F82" w:rsidP="00532F17">
      <w:pPr>
        <w:jc w:val="center"/>
        <w:rPr>
          <w:sz w:val="28"/>
          <w:szCs w:val="28"/>
        </w:rPr>
      </w:pPr>
    </w:p>
    <w:tbl>
      <w:tblPr>
        <w:tblW w:w="8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260"/>
        <w:gridCol w:w="1260"/>
        <w:gridCol w:w="1260"/>
        <w:gridCol w:w="1359"/>
      </w:tblGrid>
      <w:tr w:rsidR="0068485A" w:rsidTr="0068485A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5A" w:rsidRPr="00693270" w:rsidRDefault="0068485A" w:rsidP="003A6E6A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Pr="00AB5B28" w:rsidRDefault="0068485A" w:rsidP="00B153EB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Default="0068485A" w:rsidP="00B153EB">
            <w:pPr>
              <w:jc w:val="center"/>
              <w:rPr>
                <w:b/>
                <w:sz w:val="22"/>
                <w:szCs w:val="22"/>
              </w:rPr>
            </w:pPr>
          </w:p>
          <w:p w:rsidR="0068485A" w:rsidRPr="00C04119" w:rsidRDefault="0068485A" w:rsidP="00B153EB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5</w:t>
            </w:r>
          </w:p>
          <w:p w:rsidR="0068485A" w:rsidRPr="00693270" w:rsidRDefault="0068485A" w:rsidP="00B15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Default="0068485A" w:rsidP="00B153EB">
            <w:pPr>
              <w:jc w:val="center"/>
              <w:rPr>
                <w:b/>
                <w:sz w:val="22"/>
                <w:szCs w:val="22"/>
              </w:rPr>
            </w:pPr>
          </w:p>
          <w:p w:rsidR="0068485A" w:rsidRPr="0077341A" w:rsidRDefault="0068485A" w:rsidP="00B153EB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6</w:t>
            </w:r>
          </w:p>
          <w:p w:rsidR="0068485A" w:rsidRPr="00693270" w:rsidRDefault="0068485A" w:rsidP="00B15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Pr="00693270" w:rsidRDefault="0068485A" w:rsidP="00693270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8485A" w:rsidTr="0068485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5A" w:rsidRDefault="0068485A" w:rsidP="00693270">
            <w:pPr>
              <w:jc w:val="both"/>
            </w:pPr>
            <w:r>
              <w:t>Tratamento dos conteúdos programáticos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Default="0068485A" w:rsidP="00656111">
            <w:pPr>
              <w:jc w:val="center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Default="0068485A" w:rsidP="00656111">
            <w:pPr>
              <w:jc w:val="center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Default="0068485A" w:rsidP="00656111">
            <w:pPr>
              <w:jc w:val="center"/>
            </w:pPr>
            <w: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Pr="00F4326A" w:rsidRDefault="0068485A" w:rsidP="00C07CE5">
            <w:pPr>
              <w:jc w:val="center"/>
              <w:rPr>
                <w:b/>
              </w:rPr>
            </w:pPr>
            <w:r w:rsidRPr="00F4326A">
              <w:rPr>
                <w:b/>
              </w:rPr>
              <w:t>1</w:t>
            </w:r>
            <w:r>
              <w:rPr>
                <w:b/>
              </w:rPr>
              <w:t>10</w:t>
            </w:r>
          </w:p>
        </w:tc>
      </w:tr>
      <w:tr w:rsidR="0068485A" w:rsidTr="0068485A">
        <w:trPr>
          <w:trHeight w:val="8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Default="0068485A" w:rsidP="004971BA">
            <w:pPr>
              <w:jc w:val="center"/>
            </w:pPr>
            <w:r>
              <w:t>Avaliação</w:t>
            </w:r>
          </w:p>
          <w:p w:rsidR="0068485A" w:rsidRDefault="0068485A" w:rsidP="00EC66BA">
            <w:pPr>
              <w:jc w:val="center"/>
            </w:pPr>
            <w:r>
              <w:t>Atividades de Recuperação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Default="0068485A" w:rsidP="00F119C1">
            <w:r>
              <w:t xml:space="preserve">    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Default="0068485A" w:rsidP="004971BA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Default="0068485A" w:rsidP="004971BA">
            <w:pPr>
              <w:jc w:val="center"/>
            </w:pPr>
            <w: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Pr="00F4326A" w:rsidRDefault="0068485A" w:rsidP="004971B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68485A" w:rsidTr="0068485A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485A" w:rsidRDefault="0068485A" w:rsidP="006B2E0C">
            <w:pPr>
              <w:jc w:val="center"/>
            </w:pPr>
            <w: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Pr="00693270" w:rsidRDefault="0068485A" w:rsidP="0069327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Pr="00693270" w:rsidRDefault="0068485A" w:rsidP="00693270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Pr="00693270" w:rsidRDefault="0068485A" w:rsidP="0069327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5A" w:rsidRPr="00693270" w:rsidRDefault="0068485A" w:rsidP="00BD2203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:rsidR="00370CCC" w:rsidRPr="00370CCC" w:rsidRDefault="00370CCC" w:rsidP="00370CCC"/>
    <w:p w:rsidR="00381B65" w:rsidRPr="00370CCC" w:rsidRDefault="00381B65" w:rsidP="003A6E6A"/>
    <w:p w:rsidR="00370CCC" w:rsidRDefault="00370CCC" w:rsidP="003A6E6A"/>
    <w:p w:rsidR="00261AFA" w:rsidRPr="00370CCC" w:rsidRDefault="0068485A" w:rsidP="00261AFA">
      <w:r>
        <w:t>1º Período: 54</w:t>
      </w:r>
      <w:r w:rsidR="00261AFA">
        <w:t xml:space="preserve"> tempos le</w:t>
      </w:r>
      <w:r w:rsidR="00261AFA" w:rsidRPr="00370CCC">
        <w:t>tivos de 45m</w:t>
      </w:r>
    </w:p>
    <w:p w:rsidR="00261AFA" w:rsidRPr="00370CCC" w:rsidRDefault="00261AFA" w:rsidP="00261AFA">
      <w:r>
        <w:t xml:space="preserve">2º Período: </w:t>
      </w:r>
      <w:r w:rsidR="0068485A">
        <w:t>5</w:t>
      </w:r>
      <w:r w:rsidR="00F119C1">
        <w:t>0</w:t>
      </w:r>
      <w:r>
        <w:t xml:space="preserve"> tempos le</w:t>
      </w:r>
      <w:r w:rsidRPr="00370CCC">
        <w:t>tivos de 45m</w:t>
      </w:r>
    </w:p>
    <w:p w:rsidR="00261AFA" w:rsidRPr="00261AFA" w:rsidRDefault="00261AFA" w:rsidP="003A6E6A">
      <w:pPr>
        <w:rPr>
          <w:sz w:val="28"/>
          <w:szCs w:val="28"/>
        </w:rPr>
        <w:sectPr w:rsidR="00261AFA" w:rsidRPr="00261AFA" w:rsidSect="003A6E6A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20"/>
          <w:titlePg/>
        </w:sectPr>
      </w:pPr>
      <w:r>
        <w:t xml:space="preserve">3º Período: </w:t>
      </w:r>
      <w:r w:rsidR="0068485A">
        <w:t>28</w:t>
      </w:r>
      <w:r>
        <w:t xml:space="preserve"> tempos le</w:t>
      </w:r>
      <w:r w:rsidRPr="00370CCC">
        <w:t>tivos de 45m</w:t>
      </w:r>
      <w:r>
        <w:t xml:space="preserve"> </w:t>
      </w:r>
    </w:p>
    <w:p w:rsidR="0070097A" w:rsidRPr="00C41292" w:rsidRDefault="00791ED4" w:rsidP="004A4EC2">
      <w:pPr>
        <w:ind w:right="-136"/>
        <w:jc w:val="center"/>
        <w:rPr>
          <w:b/>
          <w:caps/>
          <w:sz w:val="44"/>
          <w:szCs w:val="44"/>
        </w:rPr>
      </w:pPr>
      <w:r w:rsidRPr="00701B07">
        <w:rPr>
          <w:b/>
          <w:caps/>
          <w:sz w:val="44"/>
          <w:szCs w:val="44"/>
          <w:highlight w:val="lightGray"/>
        </w:rPr>
        <w:lastRenderedPageBreak/>
        <w:t>MÉ</w:t>
      </w:r>
      <w:r w:rsidR="0070097A" w:rsidRPr="00701B07">
        <w:rPr>
          <w:b/>
          <w:caps/>
          <w:sz w:val="44"/>
          <w:szCs w:val="44"/>
          <w:highlight w:val="lightGray"/>
        </w:rPr>
        <w:t>dio PRAZO</w:t>
      </w:r>
    </w:p>
    <w:p w:rsidR="0070097A" w:rsidRPr="00E13846" w:rsidRDefault="0070097A" w:rsidP="0070097A">
      <w:pPr>
        <w:rPr>
          <w:sz w:val="16"/>
          <w:szCs w:val="16"/>
        </w:rPr>
      </w:pPr>
    </w:p>
    <w:p w:rsidR="0070097A" w:rsidRDefault="00E13846" w:rsidP="00E13846">
      <w:pPr>
        <w:jc w:val="center"/>
      </w:pPr>
      <w:r w:rsidRPr="00E13846">
        <w:rPr>
          <w:b/>
          <w:sz w:val="32"/>
          <w:szCs w:val="32"/>
        </w:rPr>
        <w:t xml:space="preserve">Módulo </w:t>
      </w:r>
      <w:r w:rsidR="0068485A">
        <w:rPr>
          <w:b/>
          <w:sz w:val="28"/>
          <w:szCs w:val="28"/>
        </w:rPr>
        <w:t>4</w:t>
      </w:r>
      <w:r w:rsidR="0068485A" w:rsidRPr="00B61E71">
        <w:rPr>
          <w:b/>
          <w:sz w:val="32"/>
          <w:szCs w:val="32"/>
          <w:vertAlign w:val="subscript"/>
        </w:rPr>
        <w:t xml:space="preserve"> </w:t>
      </w:r>
      <w:r w:rsidR="0068485A" w:rsidRPr="00B61E71">
        <w:rPr>
          <w:b/>
          <w:sz w:val="32"/>
          <w:szCs w:val="32"/>
        </w:rPr>
        <w:t xml:space="preserve">- </w:t>
      </w:r>
      <w:r w:rsidR="0068485A" w:rsidRPr="0068485A">
        <w:rPr>
          <w:b/>
          <w:sz w:val="28"/>
          <w:szCs w:val="28"/>
        </w:rPr>
        <w:t>Geometria no Plano e no Espaço II</w:t>
      </w:r>
    </w:p>
    <w:p w:rsidR="00E13846" w:rsidRPr="00E13846" w:rsidRDefault="00E13846" w:rsidP="00E13846">
      <w:pPr>
        <w:jc w:val="center"/>
        <w:rPr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880"/>
        <w:gridCol w:w="2880"/>
        <w:gridCol w:w="4680"/>
        <w:gridCol w:w="1260"/>
        <w:gridCol w:w="900"/>
      </w:tblGrid>
      <w:tr w:rsidR="00E13846" w:rsidRPr="00693270" w:rsidTr="00595A80">
        <w:tc>
          <w:tcPr>
            <w:tcW w:w="2448" w:type="dxa"/>
            <w:vAlign w:val="center"/>
          </w:tcPr>
          <w:p w:rsidR="00E13846" w:rsidRPr="00067413" w:rsidRDefault="00E13846" w:rsidP="00693270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2880" w:type="dxa"/>
            <w:vAlign w:val="center"/>
          </w:tcPr>
          <w:p w:rsidR="00E13846" w:rsidRPr="00067413" w:rsidRDefault="00EC5ECC" w:rsidP="007C4691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E13846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880" w:type="dxa"/>
            <w:vAlign w:val="center"/>
          </w:tcPr>
          <w:p w:rsidR="00E13846" w:rsidRPr="00067413" w:rsidRDefault="00E13846" w:rsidP="00693270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4680" w:type="dxa"/>
            <w:vAlign w:val="center"/>
          </w:tcPr>
          <w:p w:rsidR="00E13846" w:rsidRPr="00E13846" w:rsidRDefault="00E13846" w:rsidP="00E13846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260" w:type="dxa"/>
            <w:vAlign w:val="center"/>
          </w:tcPr>
          <w:p w:rsidR="00E13846" w:rsidRPr="00067413" w:rsidRDefault="00E13846" w:rsidP="007C4691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900" w:type="dxa"/>
          </w:tcPr>
          <w:p w:rsidR="00E13846" w:rsidRDefault="004A4EC2" w:rsidP="00067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Tempos</w:t>
            </w:r>
          </w:p>
          <w:p w:rsidR="004A4EC2" w:rsidRPr="00067413" w:rsidRDefault="00EC5ECC" w:rsidP="00067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</w:t>
            </w:r>
            <w:r w:rsidR="004A4EC2">
              <w:rPr>
                <w:b/>
                <w:sz w:val="20"/>
                <w:szCs w:val="20"/>
              </w:rPr>
              <w:t>tivos</w:t>
            </w:r>
          </w:p>
        </w:tc>
      </w:tr>
      <w:tr w:rsidR="00E13846" w:rsidRPr="005E60AE" w:rsidTr="00595A80">
        <w:tc>
          <w:tcPr>
            <w:tcW w:w="2448" w:type="dxa"/>
            <w:vAlign w:val="center"/>
          </w:tcPr>
          <w:p w:rsidR="00A45F95" w:rsidRPr="005E60AE" w:rsidRDefault="00A45F95" w:rsidP="008D5E5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Resolução de probl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mas que envolvam triângulos.</w:t>
            </w:r>
          </w:p>
          <w:p w:rsidR="00A45F95" w:rsidRPr="005E60AE" w:rsidRDefault="008D5E5A" w:rsidP="00A45F95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Ângulo e arco gener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lizados.</w:t>
            </w:r>
          </w:p>
          <w:p w:rsidR="00A45F95" w:rsidRPr="005E60AE" w:rsidRDefault="00A45F95" w:rsidP="008D5E5A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F</w:t>
            </w:r>
            <w:r w:rsidR="008D5E5A" w:rsidRPr="005E60AE">
              <w:rPr>
                <w:sz w:val="20"/>
                <w:szCs w:val="20"/>
              </w:rPr>
              <w:t>unções seno, co-seno e tangente.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Expressão geral das amplitudes dos âng</w:t>
            </w:r>
            <w:r w:rsidRPr="005E60AE">
              <w:rPr>
                <w:sz w:val="20"/>
                <w:szCs w:val="20"/>
              </w:rPr>
              <w:t>u</w:t>
            </w:r>
            <w:r w:rsidRPr="005E60AE">
              <w:rPr>
                <w:sz w:val="20"/>
                <w:szCs w:val="20"/>
              </w:rPr>
              <w:t>los com o mesmo seno, co-seno ou ta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gente.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Equações trigonom</w:t>
            </w:r>
            <w:r w:rsidRPr="005E60AE">
              <w:rPr>
                <w:sz w:val="20"/>
                <w:szCs w:val="20"/>
              </w:rPr>
              <w:t>é</w:t>
            </w:r>
            <w:r w:rsidRPr="005E60AE">
              <w:rPr>
                <w:sz w:val="20"/>
                <w:szCs w:val="20"/>
              </w:rPr>
              <w:t>tricas elementares.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Produto escalar de doi</w:t>
            </w:r>
            <w:r w:rsidR="008D5E5A" w:rsidRPr="005E60AE">
              <w:rPr>
                <w:sz w:val="20"/>
                <w:szCs w:val="20"/>
              </w:rPr>
              <w:t>s vectores no plano e no espaço.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Perpendicularidade de vectores e de rectas; equação cartesiana do plano definido por um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ponto e o vector no</w:t>
            </w:r>
            <w:r w:rsidRPr="005E60AE">
              <w:rPr>
                <w:sz w:val="20"/>
                <w:szCs w:val="20"/>
              </w:rPr>
              <w:t>r</w:t>
            </w:r>
            <w:r w:rsidRPr="005E60AE">
              <w:rPr>
                <w:sz w:val="20"/>
                <w:szCs w:val="20"/>
              </w:rPr>
              <w:t>mal.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Intersecção de pl</w:t>
            </w:r>
            <w:r w:rsidR="008D5E5A" w:rsidRPr="005E60AE">
              <w:rPr>
                <w:sz w:val="20"/>
                <w:szCs w:val="20"/>
              </w:rPr>
              <w:t>anos e interpretação geom</w:t>
            </w:r>
            <w:r w:rsidR="008D5E5A" w:rsidRPr="005E60AE">
              <w:rPr>
                <w:sz w:val="20"/>
                <w:szCs w:val="20"/>
              </w:rPr>
              <w:t>é</w:t>
            </w:r>
            <w:r w:rsidR="008D5E5A" w:rsidRPr="005E60AE">
              <w:rPr>
                <w:sz w:val="20"/>
                <w:szCs w:val="20"/>
              </w:rPr>
              <w:t>trica.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Paralelismo e perpe</w:t>
            </w:r>
            <w:r w:rsidRPr="005E60AE">
              <w:rPr>
                <w:sz w:val="20"/>
                <w:szCs w:val="20"/>
              </w:rPr>
              <w:t>n</w:t>
            </w:r>
            <w:r w:rsidR="008D5E5A" w:rsidRPr="005E60AE">
              <w:rPr>
                <w:sz w:val="20"/>
                <w:szCs w:val="20"/>
              </w:rPr>
              <w:t>dicularidade de rectas e planos.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Progra</w:t>
            </w:r>
            <w:r w:rsidR="008D5E5A" w:rsidRPr="005E60AE">
              <w:rPr>
                <w:sz w:val="20"/>
                <w:szCs w:val="20"/>
              </w:rPr>
              <w:t>mação linear - breve introdução.</w:t>
            </w:r>
          </w:p>
          <w:p w:rsidR="00E13846" w:rsidRPr="005E60AE" w:rsidRDefault="00A45F95" w:rsidP="008D5E5A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Domínios planos - interpretação geom</w:t>
            </w:r>
            <w:r w:rsidRPr="005E60AE">
              <w:rPr>
                <w:sz w:val="20"/>
                <w:szCs w:val="20"/>
              </w:rPr>
              <w:t>é</w:t>
            </w:r>
            <w:r w:rsidRPr="005E60AE">
              <w:rPr>
                <w:sz w:val="20"/>
                <w:szCs w:val="20"/>
              </w:rPr>
              <w:t>trica de condições</w:t>
            </w:r>
          </w:p>
          <w:p w:rsidR="00E13846" w:rsidRPr="005E60AE" w:rsidRDefault="00E13846" w:rsidP="006932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lastRenderedPageBreak/>
              <w:t>apropriar alguns conceitos e técnicas associadas para serem utilizados como ”fe</w:t>
            </w:r>
            <w:r w:rsidRPr="005E60AE">
              <w:rPr>
                <w:sz w:val="20"/>
                <w:szCs w:val="20"/>
              </w:rPr>
              <w:t>r</w:t>
            </w:r>
            <w:r w:rsidRPr="005E60AE">
              <w:rPr>
                <w:sz w:val="20"/>
                <w:szCs w:val="20"/>
              </w:rPr>
              <w:t>ramentas” na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resolução de problemas que envolvam razões trigonométricas do ângulo agudo, compreensão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e intervenção sobre fenómenos periódicos e seu desenvolv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mento;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construir modelos (e maqu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tes) apropriadas, úteis à res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lução dos problemas e à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generalização das noções de ângulo e arco, bem como de conceitos como o de radiano, por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exemplo, e as definições de seno, co-seno e tangente de um número real;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identificar as vantagens do uso de referenciais e círculo trigonométrico;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resolver problemas dentro de situações que exijam a res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lução de equações trigonom</w:t>
            </w:r>
            <w:r w:rsidRPr="005E60AE">
              <w:rPr>
                <w:sz w:val="20"/>
                <w:szCs w:val="20"/>
              </w:rPr>
              <w:t>é</w:t>
            </w:r>
            <w:r w:rsidRPr="005E60AE">
              <w:rPr>
                <w:sz w:val="20"/>
                <w:szCs w:val="20"/>
              </w:rPr>
              <w:t>tricas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simples, a compreensão das características das fu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ções circulares (simetria, paridade e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periodicidade);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escrever condições definid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ras de conjuntos de pontos e lugares geométricos, agora com o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apoio acrescido da definição e propriedades do produto escalar de dois vect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lastRenderedPageBreak/>
              <w:t>res;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resolver problemas de ge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metria no plano e no espaço, por vários processos e per</w:t>
            </w:r>
            <w:r w:rsidRPr="005E60AE">
              <w:rPr>
                <w:sz w:val="20"/>
                <w:szCs w:val="20"/>
              </w:rPr>
              <w:t>s</w:t>
            </w:r>
            <w:r w:rsidRPr="005E60AE">
              <w:rPr>
                <w:sz w:val="20"/>
                <w:szCs w:val="20"/>
              </w:rPr>
              <w:t>pectivas de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abordagem (sint</w:t>
            </w:r>
            <w:r w:rsidRPr="005E60AE">
              <w:rPr>
                <w:sz w:val="20"/>
                <w:szCs w:val="20"/>
              </w:rPr>
              <w:t>é</w:t>
            </w:r>
            <w:r w:rsidRPr="005E60AE">
              <w:rPr>
                <w:sz w:val="20"/>
                <w:szCs w:val="20"/>
              </w:rPr>
              <w:t>tica, analítica e vectorial).</w:t>
            </w:r>
          </w:p>
          <w:p w:rsidR="00A45F95" w:rsidRPr="005E60AE" w:rsidRDefault="00A45F95" w:rsidP="008D5E5A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determinar equações e in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quações que representem re</w:t>
            </w:r>
            <w:r w:rsidRPr="005E60AE">
              <w:rPr>
                <w:sz w:val="20"/>
                <w:szCs w:val="20"/>
              </w:rPr>
              <w:t>c</w:t>
            </w:r>
            <w:r w:rsidRPr="005E60AE">
              <w:rPr>
                <w:sz w:val="20"/>
                <w:szCs w:val="20"/>
              </w:rPr>
              <w:t>tas, planos e domínios;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resolver problemas de pr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gramação linear;</w:t>
            </w:r>
          </w:p>
          <w:p w:rsidR="00E13846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left="252" w:hanging="180"/>
              <w:jc w:val="both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comunicar, oralmente e por escrito, aspectos dos proce</w:t>
            </w:r>
            <w:r w:rsidRPr="005E60AE">
              <w:rPr>
                <w:sz w:val="20"/>
                <w:szCs w:val="20"/>
              </w:rPr>
              <w:t>s</w:t>
            </w:r>
            <w:r w:rsidRPr="005E60AE">
              <w:rPr>
                <w:sz w:val="20"/>
                <w:szCs w:val="20"/>
              </w:rPr>
              <w:t>sos de trabalho e crítica dos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resultados.</w:t>
            </w:r>
          </w:p>
          <w:p w:rsidR="00E13846" w:rsidRPr="005E60AE" w:rsidRDefault="00E13846" w:rsidP="007C4691">
            <w:pPr>
              <w:jc w:val="both"/>
              <w:rPr>
                <w:sz w:val="20"/>
                <w:szCs w:val="20"/>
              </w:rPr>
            </w:pPr>
          </w:p>
          <w:p w:rsidR="00E13846" w:rsidRPr="005E60AE" w:rsidRDefault="00E13846" w:rsidP="007C46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13846" w:rsidRPr="005E60AE" w:rsidRDefault="00E13846" w:rsidP="00693270">
            <w:pPr>
              <w:jc w:val="both"/>
              <w:rPr>
                <w:b/>
                <w:sz w:val="20"/>
                <w:szCs w:val="20"/>
              </w:rPr>
            </w:pP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14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aptidão para elaborar, anal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sar e descrever modelos para fenómenos reais utilizando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trigonometria básica e conce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tos trigonométricos general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zados;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14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de apreciar a geometria no mundo real e o reconhecimento e a utilização de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ideias geométricas em diversas situações e na com</w:t>
            </w:r>
            <w:r w:rsidRPr="005E60AE">
              <w:rPr>
                <w:sz w:val="20"/>
                <w:szCs w:val="20"/>
              </w:rPr>
              <w:t>u</w:t>
            </w:r>
            <w:r w:rsidRPr="005E60AE">
              <w:rPr>
                <w:sz w:val="20"/>
                <w:szCs w:val="20"/>
              </w:rPr>
              <w:t>nicação;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14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aptidão para utilizar a visu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lização, a representação e o raciocínio espacial na análise de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situações problemáticas realistas e na resolução de problemas;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14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aptidão para formular arg</w:t>
            </w:r>
            <w:r w:rsidRPr="005E60AE">
              <w:rPr>
                <w:sz w:val="20"/>
                <w:szCs w:val="20"/>
              </w:rPr>
              <w:t>u</w:t>
            </w:r>
            <w:r w:rsidRPr="005E60AE">
              <w:rPr>
                <w:sz w:val="20"/>
                <w:szCs w:val="20"/>
              </w:rPr>
              <w:t>mentos válidos recorrendo à visualização e ao raciocínio espacial,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explicitando-os em linguagem corrente;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14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aptidão para reconhecer e analisar propriedades de fig</w:t>
            </w:r>
            <w:r w:rsidRPr="005E60AE">
              <w:rPr>
                <w:sz w:val="20"/>
                <w:szCs w:val="20"/>
              </w:rPr>
              <w:t>u</w:t>
            </w:r>
            <w:r w:rsidRPr="005E60AE">
              <w:rPr>
                <w:sz w:val="20"/>
                <w:szCs w:val="20"/>
              </w:rPr>
              <w:t>ras geométricas e relacioná-las com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condições que as podem definir em referenciais o.n. ;</w:t>
            </w:r>
          </w:p>
          <w:p w:rsidR="00A45F95" w:rsidRPr="005E60AE" w:rsidRDefault="008D5E5A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14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.</w:t>
            </w:r>
            <w:r w:rsidR="00A45F95" w:rsidRPr="005E60AE">
              <w:rPr>
                <w:sz w:val="20"/>
                <w:szCs w:val="20"/>
              </w:rPr>
              <w:t>a aptidão para descrever a realidade, enfrentar situações e resolver problemas utiliza</w:t>
            </w:r>
            <w:r w:rsidR="00A45F95" w:rsidRPr="005E60AE">
              <w:rPr>
                <w:sz w:val="20"/>
                <w:szCs w:val="20"/>
              </w:rPr>
              <w:t>n</w:t>
            </w:r>
            <w:r w:rsidR="00A45F95" w:rsidRPr="005E60AE">
              <w:rPr>
                <w:sz w:val="20"/>
                <w:szCs w:val="20"/>
              </w:rPr>
              <w:t>do</w:t>
            </w:r>
            <w:r w:rsidRPr="005E60AE">
              <w:rPr>
                <w:sz w:val="20"/>
                <w:szCs w:val="20"/>
              </w:rPr>
              <w:t xml:space="preserve"> </w:t>
            </w:r>
            <w:r w:rsidR="00A45F95" w:rsidRPr="005E60AE">
              <w:rPr>
                <w:sz w:val="20"/>
                <w:szCs w:val="20"/>
              </w:rPr>
              <w:t>diversos sistemas matem</w:t>
            </w:r>
            <w:r w:rsidR="00A45F95" w:rsidRPr="005E60AE">
              <w:rPr>
                <w:sz w:val="20"/>
                <w:szCs w:val="20"/>
              </w:rPr>
              <w:t>á</w:t>
            </w:r>
            <w:r w:rsidR="00A45F95" w:rsidRPr="005E60AE">
              <w:rPr>
                <w:sz w:val="20"/>
                <w:szCs w:val="20"/>
              </w:rPr>
              <w:t>ticos (relações entre eleme</w:t>
            </w:r>
            <w:r w:rsidR="00A45F95" w:rsidRPr="005E60AE">
              <w:rPr>
                <w:sz w:val="20"/>
                <w:szCs w:val="20"/>
              </w:rPr>
              <w:t>n</w:t>
            </w:r>
            <w:r w:rsidR="00A45F95" w:rsidRPr="005E60AE">
              <w:rPr>
                <w:sz w:val="20"/>
                <w:szCs w:val="20"/>
              </w:rPr>
              <w:lastRenderedPageBreak/>
              <w:t>tos do espaço e propriedades,</w:t>
            </w:r>
            <w:r w:rsidRPr="005E60AE">
              <w:rPr>
                <w:sz w:val="20"/>
                <w:szCs w:val="20"/>
              </w:rPr>
              <w:t xml:space="preserve"> </w:t>
            </w:r>
            <w:r w:rsidR="00A45F95" w:rsidRPr="005E60AE">
              <w:rPr>
                <w:sz w:val="20"/>
                <w:szCs w:val="20"/>
              </w:rPr>
              <w:t>coordenadas e vectores.)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14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aptidão para fazer e invest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gar matemática recorrendo à modelação com uso das te</w:t>
            </w:r>
            <w:r w:rsidRPr="005E60AE">
              <w:rPr>
                <w:sz w:val="20"/>
                <w:szCs w:val="20"/>
              </w:rPr>
              <w:t>c</w:t>
            </w:r>
            <w:r w:rsidRPr="005E60AE">
              <w:rPr>
                <w:sz w:val="20"/>
                <w:szCs w:val="20"/>
              </w:rPr>
              <w:t>nologias;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14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aptidão para elaborar mod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los geométricos e gráficos para situações de planeamento de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produção ou outras que exijam a procura de valores óptimos e apoio às tomadas de decisão;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14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de comunicar oralmente e por escrito as situações problemáticas e os seus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resultados;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14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de apresentar de forma clara, organizada e com aspecto gráfico cuidado os</w:t>
            </w:r>
            <w:r w:rsidR="008D5E5A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trabalhos escritos, individuais ou de grupo, quer sejam pequenos relatórios, monogr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fias, …</w:t>
            </w:r>
          </w:p>
          <w:p w:rsidR="00E13846" w:rsidRPr="005E60AE" w:rsidRDefault="00A45F95" w:rsidP="008D5E5A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14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de usar uma he</w:t>
            </w:r>
            <w:r w:rsidRPr="005E60AE">
              <w:rPr>
                <w:sz w:val="20"/>
                <w:szCs w:val="20"/>
              </w:rPr>
              <w:t>u</w:t>
            </w:r>
            <w:r w:rsidRPr="005E60AE">
              <w:rPr>
                <w:sz w:val="20"/>
                <w:szCs w:val="20"/>
              </w:rPr>
              <w:t>rística para a resolução de problemas.</w:t>
            </w:r>
          </w:p>
          <w:p w:rsidR="00E13846" w:rsidRPr="005E60AE" w:rsidRDefault="00E13846" w:rsidP="00F77D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A45F95" w:rsidRPr="005E60AE" w:rsidRDefault="00A45F95" w:rsidP="005E60AE">
            <w:pPr>
              <w:pStyle w:val="Corpodetexto"/>
              <w:numPr>
                <w:ilvl w:val="0"/>
                <w:numId w:val="7"/>
              </w:numPr>
              <w:tabs>
                <w:tab w:val="left" w:pos="432"/>
              </w:tabs>
              <w:ind w:left="141" w:firstLine="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lastRenderedPageBreak/>
              <w:t>Devem propor-se aos alunos problemas variados ligados a situações concretas, que permitam recordar e aplicar métodos trigonométricos (problemas ligados a sólidos, a moldes, à navegação, à topografia, hist</w:t>
            </w:r>
            <w:r w:rsidRPr="005E60AE">
              <w:rPr>
                <w:sz w:val="20"/>
                <w:szCs w:val="20"/>
              </w:rPr>
              <w:t>ó</w:t>
            </w:r>
            <w:r w:rsidRPr="005E60AE">
              <w:rPr>
                <w:sz w:val="20"/>
                <w:szCs w:val="20"/>
              </w:rPr>
              <w:t>ricos,...) bem  como aperceberem-se da importância da trigonometria para as várias Ciências. Os alunos devem ser solicitados a deduzir as razões trigonom</w:t>
            </w:r>
            <w:r w:rsidRPr="005E60AE">
              <w:rPr>
                <w:sz w:val="20"/>
                <w:szCs w:val="20"/>
              </w:rPr>
              <w:t>é</w:t>
            </w:r>
            <w:r w:rsidRPr="005E60AE">
              <w:rPr>
                <w:sz w:val="20"/>
                <w:szCs w:val="20"/>
              </w:rPr>
              <w:t xml:space="preserve">tricas em </w:t>
            </w:r>
            <w:r w:rsidRPr="005E60AE">
              <w:rPr>
                <w:position w:val="-24"/>
                <w:sz w:val="20"/>
                <w:szCs w:val="20"/>
              </w:rPr>
              <w:object w:dxaOrig="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0.75pt" o:ole="" fillcolor="window">
                  <v:imagedata r:id="rId10" o:title=""/>
                </v:shape>
                <o:OLEObject Type="Embed" ProgID="Equation.3" ShapeID="_x0000_i1025" DrawAspect="Content" ObjectID="_1442332565" r:id="rId11"/>
              </w:object>
            </w:r>
            <w:r w:rsidRPr="005E60AE">
              <w:rPr>
                <w:sz w:val="20"/>
                <w:szCs w:val="20"/>
              </w:rPr>
              <w:t xml:space="preserve">, </w:t>
            </w:r>
            <w:r w:rsidRPr="005E60AE">
              <w:rPr>
                <w:position w:val="-24"/>
                <w:sz w:val="20"/>
                <w:szCs w:val="20"/>
              </w:rPr>
              <w:object w:dxaOrig="260" w:dyaOrig="620">
                <v:shape id="_x0000_i1026" type="#_x0000_t75" style="width:12.75pt;height:30.75pt" o:ole="" fillcolor="window">
                  <v:imagedata r:id="rId12" o:title=""/>
                </v:shape>
                <o:OLEObject Type="Embed" ProgID="Equation.3" ShapeID="_x0000_i1026" DrawAspect="Content" ObjectID="_1442332566" r:id="rId13"/>
              </w:object>
            </w:r>
            <w:r w:rsidRPr="005E60AE">
              <w:rPr>
                <w:sz w:val="20"/>
                <w:szCs w:val="20"/>
              </w:rPr>
              <w:t xml:space="preserve"> e </w:t>
            </w:r>
            <w:r w:rsidRPr="005E60AE">
              <w:rPr>
                <w:position w:val="-24"/>
                <w:sz w:val="20"/>
                <w:szCs w:val="20"/>
              </w:rPr>
              <w:object w:dxaOrig="260" w:dyaOrig="620">
                <v:shape id="_x0000_i1027" type="#_x0000_t75" style="width:12.75pt;height:30.75pt" o:ole="" fillcolor="window">
                  <v:imagedata r:id="rId14" o:title=""/>
                </v:shape>
                <o:OLEObject Type="Embed" ProgID="Equation.3" ShapeID="_x0000_i1027" DrawAspect="Content" ObjectID="_1442332567" r:id="rId15"/>
              </w:object>
            </w:r>
            <w:r w:rsidRPr="005E60AE">
              <w:rPr>
                <w:sz w:val="20"/>
                <w:szCs w:val="20"/>
              </w:rPr>
              <w:t xml:space="preserve"> radianos por se considerar que é importante que se conheçam alguns valores exatos das funções trigonométricas, nomeadamente para que mais tarde possam confirmar pontos do traçado de gráficos de funções trigonométricas. Isto não signif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ca que se trabalhe preferencialmente com estes val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res, até porque se usa a calculadora.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</w:p>
          <w:p w:rsidR="00A45F95" w:rsidRPr="005E60AE" w:rsidRDefault="00A45F95" w:rsidP="005E60AE">
            <w:pPr>
              <w:pStyle w:val="PargrafodaLista"/>
              <w:numPr>
                <w:ilvl w:val="0"/>
                <w:numId w:val="7"/>
              </w:numPr>
              <w:tabs>
                <w:tab w:val="left" w:pos="432"/>
              </w:tabs>
              <w:spacing w:line="360" w:lineRule="auto"/>
              <w:ind w:left="141" w:hanging="39"/>
              <w:rPr>
                <w:sz w:val="20"/>
                <w:szCs w:val="20"/>
              </w:rPr>
            </w:pPr>
            <w:r w:rsidRPr="005E60AE">
              <w:rPr>
                <w:b/>
                <w:bCs/>
                <w:sz w:val="20"/>
                <w:szCs w:val="20"/>
              </w:rPr>
              <w:t>A compreensão do círculo trigonométrico é fundamental</w:t>
            </w:r>
            <w:r w:rsidRPr="005E60AE">
              <w:rPr>
                <w:sz w:val="20"/>
                <w:szCs w:val="20"/>
              </w:rPr>
              <w:t>. A generalização das noções é intuída e sistematizada a partir de atividades que considerem movimentos circulares pretendendo-se, agora, que, ao resolver problemas, os alunos recordem os conceitos básicos de trigonometria do ângulo agudo e se enfrentem situações novas em que a generalização das noções de ângulo e arco, bem como das razões trigonométricas, apareçam como necessárias e intu</w:t>
            </w:r>
            <w:r w:rsidRPr="005E60AE">
              <w:rPr>
                <w:sz w:val="20"/>
                <w:szCs w:val="20"/>
              </w:rPr>
              <w:t>í</w:t>
            </w:r>
            <w:r w:rsidRPr="005E60AE">
              <w:rPr>
                <w:sz w:val="20"/>
                <w:szCs w:val="20"/>
              </w:rPr>
              <w:t>reis. Pretende-se que os alunos aprendam os conce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 xml:space="preserve">tos de função periódica e de funções trigonométricas </w:t>
            </w:r>
            <w:r w:rsidRPr="005E60AE">
              <w:rPr>
                <w:sz w:val="20"/>
                <w:szCs w:val="20"/>
              </w:rPr>
              <w:lastRenderedPageBreak/>
              <w:t>como modelos matemáticos adequados a responder a problemas. É necessário que se apercebam da dif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 xml:space="preserve">rença em trabalhar por exemplo com </w:t>
            </w:r>
            <w:r w:rsidRPr="005E60AE">
              <w:rPr>
                <w:i/>
                <w:iCs/>
                <w:sz w:val="20"/>
                <w:szCs w:val="20"/>
              </w:rPr>
              <w:t xml:space="preserve">sin </w:t>
            </w:r>
            <w:r w:rsidRPr="005E60AE">
              <w:rPr>
                <w:sz w:val="20"/>
                <w:szCs w:val="20"/>
              </w:rPr>
              <w:t xml:space="preserve">1 em graus e radianos de modo a ter sempre presente em que modo está a calculadora e interpretar convenientemente os resultados. Recorrendo ao círculo trigonométrico as relações entre as funções circulares de </w:t>
            </w:r>
            <w:r w:rsidRPr="005E60AE">
              <w:rPr>
                <w:position w:val="-6"/>
              </w:rPr>
              <w:object w:dxaOrig="240" w:dyaOrig="220">
                <v:shape id="_x0000_i1028" type="#_x0000_t75" style="width:12pt;height:11.25pt" o:ole="" fillcolor="window">
                  <v:imagedata r:id="rId16" o:title=""/>
                </v:shape>
                <o:OLEObject Type="Embed" ProgID="Equation.3" ShapeID="_x0000_i1028" DrawAspect="Content" ObjectID="_1442332568" r:id="rId17"/>
              </w:object>
            </w:r>
            <w:r w:rsidRPr="005E60AE">
              <w:rPr>
                <w:sz w:val="20"/>
                <w:szCs w:val="20"/>
              </w:rPr>
              <w:t xml:space="preserve">, </w:t>
            </w:r>
            <w:r w:rsidRPr="005E60AE">
              <w:rPr>
                <w:position w:val="-24"/>
              </w:rPr>
              <w:object w:dxaOrig="660" w:dyaOrig="620">
                <v:shape id="_x0000_i1029" type="#_x0000_t75" style="width:33pt;height:30.75pt" o:ole="" fillcolor="window">
                  <v:imagedata r:id="rId18" o:title=""/>
                </v:shape>
                <o:OLEObject Type="Embed" ProgID="Equation.3" ShapeID="_x0000_i1029" DrawAspect="Content" ObjectID="_1442332569" r:id="rId19"/>
              </w:object>
            </w:r>
            <w:r w:rsidRPr="005E60AE">
              <w:rPr>
                <w:sz w:val="20"/>
                <w:szCs w:val="20"/>
              </w:rPr>
              <w:t xml:space="preserve">, </w:t>
            </w:r>
            <w:r w:rsidRPr="005E60AE">
              <w:rPr>
                <w:position w:val="-24"/>
              </w:rPr>
              <w:object w:dxaOrig="660" w:dyaOrig="620">
                <v:shape id="_x0000_i1030" type="#_x0000_t75" style="width:33pt;height:30.75pt" o:ole="" fillcolor="window">
                  <v:imagedata r:id="rId20" o:title=""/>
                </v:shape>
                <o:OLEObject Type="Embed" ProgID="Equation.3" ShapeID="_x0000_i1030" DrawAspect="Content" ObjectID="_1442332570" r:id="rId21"/>
              </w:object>
            </w:r>
            <w:r w:rsidRPr="005E60AE">
              <w:rPr>
                <w:sz w:val="20"/>
                <w:szCs w:val="20"/>
              </w:rPr>
              <w:t xml:space="preserve">, </w:t>
            </w:r>
            <w:r w:rsidRPr="005E60AE">
              <w:rPr>
                <w:position w:val="-6"/>
              </w:rPr>
              <w:object w:dxaOrig="620" w:dyaOrig="220">
                <v:shape id="_x0000_i1031" type="#_x0000_t75" style="width:30.75pt;height:11.25pt" o:ole="" fillcolor="window">
                  <v:imagedata r:id="rId22" o:title=""/>
                </v:shape>
                <o:OLEObject Type="Embed" ProgID="Equation.3" ShapeID="_x0000_i1031" DrawAspect="Content" ObjectID="_1442332571" r:id="rId23"/>
              </w:object>
            </w:r>
            <w:r w:rsidRPr="005E60AE">
              <w:rPr>
                <w:sz w:val="20"/>
                <w:szCs w:val="20"/>
              </w:rPr>
              <w:t xml:space="preserve">, </w:t>
            </w:r>
            <w:r w:rsidRPr="005E60AE">
              <w:rPr>
                <w:position w:val="-6"/>
              </w:rPr>
              <w:object w:dxaOrig="620" w:dyaOrig="240">
                <v:shape id="_x0000_i1032" type="#_x0000_t75" style="width:30.75pt;height:12pt" o:ole="" fillcolor="window">
                  <v:imagedata r:id="rId24" o:title=""/>
                </v:shape>
                <o:OLEObject Type="Embed" ProgID="Equation.3" ShapeID="_x0000_i1032" DrawAspect="Content" ObjectID="_1442332572" r:id="rId25"/>
              </w:object>
            </w:r>
            <w:r w:rsidRPr="005E60AE">
              <w:rPr>
                <w:sz w:val="20"/>
                <w:szCs w:val="20"/>
              </w:rPr>
              <w:t xml:space="preserve"> e </w:t>
            </w:r>
            <w:r w:rsidRPr="005E60AE">
              <w:rPr>
                <w:position w:val="-6"/>
              </w:rPr>
              <w:object w:dxaOrig="420" w:dyaOrig="220">
                <v:shape id="_x0000_i1033" type="#_x0000_t75" style="width:21pt;height:11.25pt" o:ole="" fillcolor="window">
                  <v:imagedata r:id="rId26" o:title=""/>
                </v:shape>
                <o:OLEObject Type="Embed" ProgID="Equation.3" ShapeID="_x0000_i1033" DrawAspect="Content" ObjectID="_1442332573" r:id="rId27"/>
              </w:object>
            </w:r>
            <w:r w:rsidRPr="005E60AE">
              <w:rPr>
                <w:sz w:val="20"/>
                <w:szCs w:val="20"/>
              </w:rPr>
              <w:t xml:space="preserve"> aparecem natura</w:t>
            </w:r>
            <w:r w:rsidRPr="005E60AE">
              <w:rPr>
                <w:sz w:val="20"/>
                <w:szCs w:val="20"/>
              </w:rPr>
              <w:t>l</w:t>
            </w:r>
            <w:r w:rsidRPr="005E60AE">
              <w:rPr>
                <w:sz w:val="20"/>
                <w:szCs w:val="20"/>
              </w:rPr>
              <w:t>mente aos alunos mobilizando unicamente a co</w:t>
            </w:r>
            <w:r w:rsidRPr="005E60AE">
              <w:rPr>
                <w:sz w:val="20"/>
                <w:szCs w:val="20"/>
              </w:rPr>
              <w:t>m</w:t>
            </w:r>
            <w:r w:rsidRPr="005E60AE">
              <w:rPr>
                <w:sz w:val="20"/>
                <w:szCs w:val="20"/>
              </w:rPr>
              <w:t>preensão dos conceitos já adquiridos. Não tem pois sentido que lhes sejam propostos exercícios rotineiros em que estas relações intervenham. Não vale a pena sequer privilegiar estes valores. Podem propor-se bons problemas que lhes permitam desenvolver a aptidão para reconhecer ou analisar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 xml:space="preserve"> propriedades de figuras geométricas. É importante verificar que se mantêm as relações: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position w:val="-26"/>
                <w:sz w:val="20"/>
                <w:szCs w:val="20"/>
              </w:rPr>
              <w:object w:dxaOrig="5160" w:dyaOrig="680">
                <v:shape id="_x0000_i1034" type="#_x0000_t75" style="width:258pt;height:33.75pt" o:ole="" fillcolor="window">
                  <v:imagedata r:id="rId28" o:title=""/>
                </v:shape>
                <o:OLEObject Type="Embed" ProgID="Equation.3" ShapeID="_x0000_i1034" DrawAspect="Content" ObjectID="_1442332574" r:id="rId29"/>
              </w:object>
            </w:r>
            <w:r w:rsidRPr="005E60AE">
              <w:rPr>
                <w:sz w:val="20"/>
                <w:szCs w:val="20"/>
              </w:rPr>
              <w:t xml:space="preserve"> </w:t>
            </w:r>
            <w:proofErr w:type="gramStart"/>
            <w:r w:rsidRPr="005E60AE">
              <w:rPr>
                <w:sz w:val="20"/>
                <w:szCs w:val="20"/>
              </w:rPr>
              <w:t>que</w:t>
            </w:r>
            <w:proofErr w:type="gramEnd"/>
            <w:r w:rsidRPr="005E60AE">
              <w:rPr>
                <w:sz w:val="20"/>
                <w:szCs w:val="20"/>
              </w:rPr>
              <w:t xml:space="preserve"> devem ser usadas na determinação de uma função trigonométrica, conhecida outra.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* Recorrendo à compreensão, sempre ligada à interpr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tação do círculo trigonométrico, os alunos desenvo</w:t>
            </w:r>
            <w:r w:rsidRPr="005E60AE">
              <w:rPr>
                <w:sz w:val="20"/>
                <w:szCs w:val="20"/>
              </w:rPr>
              <w:t>l</w:t>
            </w:r>
            <w:r w:rsidRPr="005E60AE">
              <w:rPr>
                <w:sz w:val="20"/>
                <w:szCs w:val="20"/>
              </w:rPr>
              <w:t>vem a aptidão para mobilizar os conceitos já aprend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 xml:space="preserve">dos com vista à resolução de condições simples. Assim </w:t>
            </w:r>
            <w:r w:rsidRPr="005E60AE">
              <w:rPr>
                <w:sz w:val="20"/>
                <w:szCs w:val="20"/>
              </w:rPr>
              <w:lastRenderedPageBreak/>
              <w:t>as técnicas de resolução de equações não passam por listas exaustivas de fórmulas. As alunos desenvolvem a sua capacidade de transferir conhecimentos para novas situações (sempre ligadas à compreensão do círculo trigonométrico).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Pode ser feita uma breve referência aos gráficos das funções trigonométricas podendo utilizar-se uma ativ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dade de movimento circular que permita, por exemplo, passar do círculo trigonométrico para os pontos (</w:t>
            </w:r>
            <w:r w:rsidRPr="005E60AE">
              <w:rPr>
                <w:i/>
                <w:iCs/>
                <w:sz w:val="20"/>
                <w:szCs w:val="20"/>
              </w:rPr>
              <w:t>x, sinx</w:t>
            </w:r>
            <w:r w:rsidRPr="005E60AE">
              <w:rPr>
                <w:sz w:val="20"/>
                <w:szCs w:val="20"/>
              </w:rPr>
              <w:t>) do plano cartesiano.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</w:p>
          <w:p w:rsidR="00A45F95" w:rsidRPr="005E60AE" w:rsidRDefault="00A45F95" w:rsidP="005E60AE">
            <w:pPr>
              <w:pStyle w:val="PargrafodaLista"/>
              <w:numPr>
                <w:ilvl w:val="0"/>
                <w:numId w:val="8"/>
              </w:numPr>
              <w:tabs>
                <w:tab w:val="left" w:pos="432"/>
              </w:tabs>
              <w:spacing w:line="360" w:lineRule="auto"/>
              <w:ind w:left="141" w:hanging="69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Podem propor-se algumas situações do âmbito da Física como forma de recordar e ampliar alguns asp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tos do cálculo vetorial, designadamente, o trabalho de uma força. Como atividades de aplicação do conceito estudado, aparecem a determinação do ângulo de duas retas e do declive de uma reta como tangente da inclinação no caso da equação reduzida da reta no plano. Também como aplicação importante deste novo conceito, os alunos encontrarão a condição de perpendicularidade de vetores bem como novas fo</w:t>
            </w:r>
            <w:r w:rsidRPr="005E60AE">
              <w:rPr>
                <w:sz w:val="20"/>
                <w:szCs w:val="20"/>
              </w:rPr>
              <w:t>r</w:t>
            </w:r>
            <w:r w:rsidRPr="005E60AE">
              <w:rPr>
                <w:sz w:val="20"/>
                <w:szCs w:val="20"/>
              </w:rPr>
              <w:t>mas de definir conjuntos seus conhecidos (no plano: mediatriz, circunferência ou reta tangente a uma ci</w:t>
            </w:r>
            <w:r w:rsidRPr="005E60AE">
              <w:rPr>
                <w:sz w:val="20"/>
                <w:szCs w:val="20"/>
              </w:rPr>
              <w:t>r</w:t>
            </w:r>
            <w:r w:rsidRPr="005E60AE">
              <w:rPr>
                <w:sz w:val="20"/>
                <w:szCs w:val="20"/>
              </w:rPr>
              <w:t>cunferência num ponto dado; no espaço: plano mediador e superfície esférica). Poderá aparecer, ai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da, como aplicação do conceito de produto escalar de dois vetores a dedução da fórmula do desenvolvime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 xml:space="preserve">to de </w:t>
            </w:r>
            <w:r w:rsidRPr="005E60AE">
              <w:rPr>
                <w:i/>
                <w:iCs/>
                <w:sz w:val="20"/>
                <w:szCs w:val="20"/>
              </w:rPr>
              <w:t>cos (x-y).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</w:p>
          <w:p w:rsidR="00A45F95" w:rsidRPr="005E60AE" w:rsidRDefault="00A45F95" w:rsidP="005E60AE">
            <w:pPr>
              <w:pStyle w:val="PargrafodaLista"/>
              <w:numPr>
                <w:ilvl w:val="0"/>
                <w:numId w:val="8"/>
              </w:numPr>
              <w:tabs>
                <w:tab w:val="left" w:pos="432"/>
              </w:tabs>
              <w:spacing w:line="360" w:lineRule="auto"/>
              <w:ind w:left="141" w:hanging="69"/>
              <w:rPr>
                <w:sz w:val="18"/>
                <w:szCs w:val="18"/>
              </w:rPr>
            </w:pPr>
            <w:r w:rsidRPr="005E60AE">
              <w:rPr>
                <w:sz w:val="20"/>
                <w:szCs w:val="20"/>
              </w:rPr>
              <w:t>Recorda-se novamente que se dá a maior ênfase à análise e interpretação de figuras quer planas quer tridimensionais pois, o aluno, para resolver probl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mas da vida corrente ou relacionados com áreas de engenharia, arquitetura,... precisa de usar intuição e raciocínios geométricos. Ao professor compete ass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gurar que, neste estudo da Geometria, o aluno não se limita à "manipulação" de condições desligadas de situações concretas, sem qualquer esforço de inte</w:t>
            </w:r>
            <w:r w:rsidRPr="005E60AE">
              <w:rPr>
                <w:sz w:val="20"/>
                <w:szCs w:val="20"/>
              </w:rPr>
              <w:t>r</w:t>
            </w:r>
            <w:r w:rsidRPr="005E60AE">
              <w:rPr>
                <w:sz w:val="20"/>
                <w:szCs w:val="20"/>
              </w:rPr>
              <w:t>pretação. A aprendizagem dos novos conceitos ap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rece ligada à resolução de problemas como prolo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gamento da geometria estudada no ano anterior (ag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ra o aluno poderá justificar propriedades das figuras usando as suas representações em coordenadas).</w:t>
            </w:r>
          </w:p>
        </w:tc>
        <w:tc>
          <w:tcPr>
            <w:tcW w:w="1260" w:type="dxa"/>
          </w:tcPr>
          <w:p w:rsidR="00D81836" w:rsidRPr="005E60AE" w:rsidRDefault="00D81836" w:rsidP="00E13846">
            <w:pPr>
              <w:jc w:val="both"/>
              <w:rPr>
                <w:sz w:val="20"/>
                <w:szCs w:val="20"/>
              </w:rPr>
            </w:pPr>
          </w:p>
          <w:p w:rsidR="00E13846" w:rsidRPr="005E60AE" w:rsidRDefault="00E13846" w:rsidP="00E13846">
            <w:pPr>
              <w:jc w:val="both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Os alunos serão av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liados ao longo deste módulo nos termos dos Critérios de Avaliação do Depart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mento.</w:t>
            </w:r>
          </w:p>
        </w:tc>
        <w:tc>
          <w:tcPr>
            <w:tcW w:w="900" w:type="dxa"/>
            <w:vAlign w:val="center"/>
          </w:tcPr>
          <w:p w:rsidR="00E13846" w:rsidRPr="005E60AE" w:rsidRDefault="00A45F95" w:rsidP="007C4691">
            <w:pPr>
              <w:jc w:val="center"/>
              <w:rPr>
                <w:b/>
              </w:rPr>
            </w:pPr>
            <w:r w:rsidRPr="005E60AE">
              <w:rPr>
                <w:b/>
              </w:rPr>
              <w:t>5</w:t>
            </w:r>
            <w:r w:rsidR="00C07CE5" w:rsidRPr="005E60AE">
              <w:rPr>
                <w:b/>
              </w:rPr>
              <w:t>0</w:t>
            </w:r>
          </w:p>
        </w:tc>
      </w:tr>
    </w:tbl>
    <w:p w:rsidR="005F3146" w:rsidRDefault="005F3146" w:rsidP="005F3146">
      <w:pPr>
        <w:jc w:val="center"/>
      </w:pPr>
      <w:r w:rsidRPr="00E13846">
        <w:rPr>
          <w:b/>
          <w:sz w:val="32"/>
          <w:szCs w:val="32"/>
        </w:rPr>
        <w:lastRenderedPageBreak/>
        <w:t xml:space="preserve">Módulo </w:t>
      </w:r>
      <w:r w:rsidR="0068485A">
        <w:rPr>
          <w:b/>
          <w:sz w:val="28"/>
          <w:szCs w:val="28"/>
        </w:rPr>
        <w:t>5</w:t>
      </w:r>
      <w:r w:rsidR="0068485A">
        <w:rPr>
          <w:b/>
          <w:sz w:val="32"/>
          <w:szCs w:val="32"/>
        </w:rPr>
        <w:t xml:space="preserve"> – </w:t>
      </w:r>
      <w:r w:rsidR="0068485A" w:rsidRPr="0005050F">
        <w:rPr>
          <w:b/>
          <w:sz w:val="28"/>
          <w:szCs w:val="28"/>
        </w:rPr>
        <w:t>Funções racionais e com radicais. Taxa de variação e Derivadas</w:t>
      </w:r>
    </w:p>
    <w:p w:rsidR="005F3146" w:rsidRPr="00E13846" w:rsidRDefault="005F3146" w:rsidP="005F3146">
      <w:pPr>
        <w:jc w:val="center"/>
        <w:rPr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880"/>
        <w:gridCol w:w="2880"/>
        <w:gridCol w:w="4680"/>
        <w:gridCol w:w="1260"/>
        <w:gridCol w:w="900"/>
      </w:tblGrid>
      <w:tr w:rsidR="005F3146" w:rsidRPr="005E60AE" w:rsidTr="00595A80">
        <w:tc>
          <w:tcPr>
            <w:tcW w:w="2448" w:type="dxa"/>
            <w:vAlign w:val="center"/>
          </w:tcPr>
          <w:p w:rsidR="005F3146" w:rsidRPr="005E60AE" w:rsidRDefault="005F3146" w:rsidP="008972FD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2880" w:type="dxa"/>
            <w:vAlign w:val="center"/>
          </w:tcPr>
          <w:p w:rsidR="005F3146" w:rsidRPr="005E60AE" w:rsidRDefault="00EC5ECC" w:rsidP="008972FD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Objetivos</w:t>
            </w:r>
            <w:r w:rsidR="005F3146" w:rsidRPr="005E60AE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880" w:type="dxa"/>
            <w:vAlign w:val="center"/>
          </w:tcPr>
          <w:p w:rsidR="005F3146" w:rsidRPr="005E60AE" w:rsidRDefault="005F3146" w:rsidP="008972FD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4680" w:type="dxa"/>
            <w:vAlign w:val="center"/>
          </w:tcPr>
          <w:p w:rsidR="005F3146" w:rsidRPr="005E60AE" w:rsidRDefault="005F3146" w:rsidP="008972FD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260" w:type="dxa"/>
            <w:vAlign w:val="center"/>
          </w:tcPr>
          <w:p w:rsidR="005F3146" w:rsidRPr="005E60AE" w:rsidRDefault="005F3146" w:rsidP="008972FD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900" w:type="dxa"/>
          </w:tcPr>
          <w:p w:rsidR="004A4EC2" w:rsidRPr="005E60AE" w:rsidRDefault="004A4EC2" w:rsidP="004A4EC2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Tempos</w:t>
            </w:r>
          </w:p>
          <w:p w:rsidR="005F3146" w:rsidRPr="005E60AE" w:rsidRDefault="00EC5ECC" w:rsidP="00EC5ECC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Let</w:t>
            </w:r>
            <w:r w:rsidR="004A4EC2" w:rsidRPr="005E60AE">
              <w:rPr>
                <w:b/>
                <w:sz w:val="20"/>
                <w:szCs w:val="20"/>
              </w:rPr>
              <w:t>ivos</w:t>
            </w:r>
          </w:p>
        </w:tc>
      </w:tr>
      <w:tr w:rsidR="005F3146" w:rsidRPr="005E60AE" w:rsidTr="00595A80">
        <w:tc>
          <w:tcPr>
            <w:tcW w:w="2448" w:type="dxa"/>
            <w:vAlign w:val="center"/>
          </w:tcPr>
          <w:p w:rsidR="004971BA" w:rsidRPr="005E60AE" w:rsidRDefault="004971BA" w:rsidP="004971BA">
            <w:pPr>
              <w:jc w:val="center"/>
              <w:rPr>
                <w:b/>
                <w:sz w:val="18"/>
                <w:szCs w:val="18"/>
              </w:rPr>
            </w:pPr>
          </w:p>
          <w:p w:rsidR="00A45F95" w:rsidRPr="005E60AE" w:rsidRDefault="00A45F95" w:rsidP="00404653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0" w:hanging="3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Resolução de pr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blemas envolvendo fu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ções ou taxa de variação.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0" w:hanging="30"/>
              <w:rPr>
                <w:i/>
                <w:iCs/>
                <w:sz w:val="18"/>
                <w:szCs w:val="18"/>
              </w:rPr>
            </w:pPr>
            <w:r w:rsidRPr="005E60AE">
              <w:rPr>
                <w:sz w:val="20"/>
                <w:szCs w:val="20"/>
              </w:rPr>
              <w:t>Estudo intuitivo das propriedades das funções e dos seus gráf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cos, tanto a partir de um gráfico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particular como usando calculadora gr</w:t>
            </w:r>
            <w:r w:rsidRPr="005E60AE">
              <w:rPr>
                <w:sz w:val="20"/>
                <w:szCs w:val="20"/>
              </w:rPr>
              <w:t>á</w:t>
            </w:r>
            <w:r w:rsidRPr="005E60AE">
              <w:rPr>
                <w:sz w:val="20"/>
                <w:szCs w:val="20"/>
              </w:rPr>
              <w:t>fica, para a seguinte cla</w:t>
            </w:r>
            <w:r w:rsidRPr="005E60AE">
              <w:rPr>
                <w:sz w:val="20"/>
                <w:szCs w:val="20"/>
              </w:rPr>
              <w:t>s</w:t>
            </w:r>
            <w:r w:rsidRPr="005E60AE">
              <w:rPr>
                <w:sz w:val="20"/>
                <w:szCs w:val="20"/>
              </w:rPr>
              <w:t xml:space="preserve">se de funções: </w:t>
            </w:r>
            <w:r w:rsidRPr="005E60AE">
              <w:rPr>
                <w:i/>
                <w:iCs/>
                <w:sz w:val="18"/>
                <w:szCs w:val="18"/>
              </w:rPr>
              <w:t xml:space="preserve">f </w:t>
            </w:r>
            <w:r w:rsidRPr="005E60AE">
              <w:rPr>
                <w:sz w:val="18"/>
                <w:szCs w:val="18"/>
              </w:rPr>
              <w:t>(</w:t>
            </w:r>
            <w:r w:rsidRPr="005E60AE">
              <w:rPr>
                <w:i/>
                <w:iCs/>
                <w:sz w:val="18"/>
                <w:szCs w:val="18"/>
              </w:rPr>
              <w:t>x</w:t>
            </w:r>
            <w:r w:rsidRPr="005E60AE">
              <w:rPr>
                <w:sz w:val="18"/>
                <w:szCs w:val="18"/>
              </w:rPr>
              <w:t xml:space="preserve">) </w:t>
            </w:r>
            <w:r w:rsidRPr="005E60AE">
              <w:rPr>
                <w:sz w:val="18"/>
                <w:szCs w:val="18"/>
              </w:rPr>
              <w:t></w:t>
            </w:r>
            <w:r w:rsidRPr="005E60AE">
              <w:rPr>
                <w:sz w:val="18"/>
                <w:szCs w:val="18"/>
              </w:rPr>
              <w:t></w:t>
            </w:r>
            <w:r w:rsidRPr="005E60AE">
              <w:rPr>
                <w:i/>
                <w:iCs/>
                <w:sz w:val="18"/>
                <w:szCs w:val="18"/>
              </w:rPr>
              <w:t xml:space="preserve">a </w:t>
            </w:r>
            <w:r w:rsidRPr="005E60AE">
              <w:rPr>
                <w:sz w:val="18"/>
                <w:szCs w:val="18"/>
              </w:rPr>
              <w:t></w:t>
            </w:r>
            <w:r w:rsidRPr="005E60AE">
              <w:rPr>
                <w:sz w:val="18"/>
                <w:szCs w:val="18"/>
              </w:rPr>
              <w:t></w:t>
            </w:r>
            <w:r w:rsidRPr="005E60AE">
              <w:rPr>
                <w:i/>
                <w:iCs/>
                <w:sz w:val="18"/>
                <w:szCs w:val="18"/>
              </w:rPr>
              <w:t>b</w:t>
            </w:r>
          </w:p>
          <w:p w:rsidR="00A45F95" w:rsidRPr="005E60AE" w:rsidRDefault="00A45F95" w:rsidP="00A45F9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5E60AE">
              <w:rPr>
                <w:i/>
                <w:iCs/>
                <w:sz w:val="18"/>
                <w:szCs w:val="18"/>
              </w:rPr>
              <w:t xml:space="preserve">cx </w:t>
            </w:r>
            <w:r w:rsidRPr="005E60AE">
              <w:rPr>
                <w:sz w:val="18"/>
                <w:szCs w:val="18"/>
              </w:rPr>
              <w:t></w:t>
            </w:r>
            <w:r w:rsidRPr="005E60AE">
              <w:rPr>
                <w:sz w:val="18"/>
                <w:szCs w:val="18"/>
              </w:rPr>
              <w:t></w:t>
            </w:r>
            <w:r w:rsidRPr="005E60AE">
              <w:rPr>
                <w:i/>
                <w:iCs/>
                <w:sz w:val="18"/>
                <w:szCs w:val="18"/>
              </w:rPr>
              <w:t>d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80" w:hanging="180"/>
              <w:rPr>
                <w:i/>
                <w:iCs/>
                <w:sz w:val="18"/>
                <w:szCs w:val="18"/>
              </w:rPr>
            </w:pPr>
            <w:r w:rsidRPr="005E60AE">
              <w:rPr>
                <w:sz w:val="20"/>
                <w:szCs w:val="20"/>
              </w:rPr>
              <w:t xml:space="preserve">Conceito intuitivo de limite, de </w:t>
            </w:r>
            <w:r w:rsidRPr="005E60AE">
              <w:rPr>
                <w:sz w:val="18"/>
                <w:szCs w:val="18"/>
              </w:rPr>
              <w:t>∞</w:t>
            </w:r>
            <w:r w:rsidRPr="005E60AE">
              <w:rPr>
                <w:sz w:val="18"/>
                <w:szCs w:val="18"/>
              </w:rPr>
              <w:t></w:t>
            </w:r>
            <w:r w:rsidRPr="005E60AE">
              <w:rPr>
                <w:sz w:val="20"/>
                <w:szCs w:val="20"/>
              </w:rPr>
              <w:t xml:space="preserve">e de </w:t>
            </w:r>
            <w:r w:rsidRPr="005E60AE">
              <w:rPr>
                <w:sz w:val="18"/>
                <w:szCs w:val="18"/>
              </w:rPr>
              <w:t>−∞</w:t>
            </w:r>
            <w:r w:rsidRPr="005E60AE">
              <w:rPr>
                <w:sz w:val="20"/>
                <w:szCs w:val="20"/>
              </w:rPr>
              <w:t>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80" w:hanging="180"/>
              <w:rPr>
                <w:i/>
                <w:iCs/>
                <w:sz w:val="18"/>
                <w:szCs w:val="18"/>
              </w:rPr>
            </w:pPr>
            <w:r w:rsidRPr="005E60AE">
              <w:rPr>
                <w:sz w:val="20"/>
                <w:szCs w:val="20"/>
              </w:rPr>
              <w:lastRenderedPageBreak/>
              <w:t>Noção de taxa média de variação; cálculo da taxa média de variação.</w:t>
            </w:r>
          </w:p>
          <w:p w:rsidR="00A45F95" w:rsidRPr="005E60AE" w:rsidRDefault="00A45F95" w:rsidP="0040465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Interpretação geométrica da taxa de variação; definição de derivada</w:t>
            </w:r>
            <w:r w:rsidR="00404653" w:rsidRPr="005E60AE">
              <w:rPr>
                <w:sz w:val="20"/>
                <w:szCs w:val="20"/>
              </w:rPr>
              <w:t>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Determinação da deriv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da em casos simples: função afim, funções polinomiais do 2º e 3º grau,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função racional do 1º grau, função módulo.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Funções definidas por dois ou mais ramos (cujo domínio é um intervalo ou união de intervalos).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Soma, diferença, prod</w:t>
            </w:r>
            <w:r w:rsidRPr="005E60AE">
              <w:rPr>
                <w:sz w:val="20"/>
                <w:szCs w:val="20"/>
              </w:rPr>
              <w:t>u</w:t>
            </w:r>
            <w:r w:rsidRPr="005E60AE">
              <w:rPr>
                <w:sz w:val="20"/>
                <w:szCs w:val="20"/>
              </w:rPr>
              <w:t>to, quociente e compos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ção de funções no co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texto do estudo de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fu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ções racionais, envo</w:t>
            </w:r>
            <w:r w:rsidRPr="005E60AE">
              <w:rPr>
                <w:sz w:val="20"/>
                <w:szCs w:val="20"/>
              </w:rPr>
              <w:t>l</w:t>
            </w:r>
            <w:r w:rsidRPr="005E60AE">
              <w:rPr>
                <w:sz w:val="20"/>
                <w:szCs w:val="20"/>
              </w:rPr>
              <w:t>vendo polinómios do 2º e 3º grau.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Inversa de uma função. Funções com radicais quadráticos ou cúbicos.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Operações com radicais quadráticos e cúbicos e com potências de expoente fraccionário.</w:t>
            </w:r>
          </w:p>
          <w:p w:rsidR="005F3146" w:rsidRPr="005E60AE" w:rsidRDefault="00A45F95" w:rsidP="00404653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Simplificações de expressões com radicais (não incluindo a racion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lização).</w:t>
            </w:r>
          </w:p>
        </w:tc>
        <w:tc>
          <w:tcPr>
            <w:tcW w:w="2880" w:type="dxa"/>
            <w:vAlign w:val="center"/>
          </w:tcPr>
          <w:p w:rsidR="00404653" w:rsidRPr="005E60AE" w:rsidRDefault="00404653" w:rsidP="00A45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elaborar modelos para situações da realidade e de outras ciê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cias, utilizando diversos tipos de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funções;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usar modelos de regressão (com recurso à calculadora) na res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luçao de problemas;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fazer o estudo de funções (domínio, extremos se exist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rem, zeros, intervalos de mon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tonia,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assimptotas) descrevendo e interpretando no contexto da situação;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 xml:space="preserve">reconhecer que o mesmo tipo </w:t>
            </w:r>
            <w:r w:rsidRPr="005E60AE">
              <w:rPr>
                <w:sz w:val="20"/>
                <w:szCs w:val="20"/>
              </w:rPr>
              <w:lastRenderedPageBreak/>
              <w:t>de função pode ser um modelo de diferentes situações realistas;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traduzir representações descr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tas por tabelas ou gráficos;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analisar os efeitos das muda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ças de parâmetros nos gráficos de funções;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usar cenários visuais gerados pela calculadora para ilustrar conceitos matemáticos;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utilizar a calculadora para real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zar simulações e experiências matemátícas com elaboração e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análise de conjecturas;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abordar, de forma experimental, o conceito de limite (a formal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zar no 12º ano) e utilizá-lo de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forma intuitiva para interpretar situações.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usar manipulações algébricas para resolver equações e in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quações, nvolvendo polinómios,</w:t>
            </w:r>
          </w:p>
          <w:p w:rsidR="00A45F95" w:rsidRPr="005E60AE" w:rsidRDefault="00A45F95" w:rsidP="00A45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expressões racionais e irraci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nais;</w:t>
            </w:r>
          </w:p>
          <w:p w:rsidR="00A45F95" w:rsidRPr="005E60AE" w:rsidRDefault="00A45F95" w:rsidP="00A45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􀂃</w:t>
            </w:r>
            <w:r w:rsidRPr="005E60AE">
              <w:rPr>
                <w:sz w:val="20"/>
                <w:szCs w:val="20"/>
              </w:rPr>
              <w:t>usar métodos gráficos para resolver condições cuja resol</w:t>
            </w:r>
            <w:r w:rsidRPr="005E60AE">
              <w:rPr>
                <w:sz w:val="20"/>
                <w:szCs w:val="20"/>
              </w:rPr>
              <w:t>u</w:t>
            </w:r>
            <w:r w:rsidRPr="005E60AE">
              <w:rPr>
                <w:sz w:val="20"/>
                <w:szCs w:val="20"/>
              </w:rPr>
              <w:t>ção com métodos algébricos não</w:t>
            </w:r>
          </w:p>
          <w:p w:rsidR="00A45F95" w:rsidRPr="005E60AE" w:rsidRDefault="00A45F95" w:rsidP="00A45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esteja ao alcance dos estudantes;</w:t>
            </w:r>
          </w:p>
          <w:p w:rsidR="00A45F95" w:rsidRPr="005E60AE" w:rsidRDefault="00A45F95" w:rsidP="00A45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􀂃</w:t>
            </w:r>
            <w:r w:rsidRPr="005E60AE">
              <w:rPr>
                <w:sz w:val="20"/>
                <w:szCs w:val="20"/>
              </w:rPr>
              <w:t>compreender e utilizar a soma,diferença, produto, qu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ciente e composição de funções no</w:t>
            </w:r>
          </w:p>
          <w:p w:rsidR="00A45F95" w:rsidRPr="005E60AE" w:rsidRDefault="00A45F95" w:rsidP="00A45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contexto do estudo de funções racionais;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compreender e utilizar o conce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to de função inversa;</w:t>
            </w:r>
          </w:p>
          <w:p w:rsidR="0068485A" w:rsidRPr="005E60AE" w:rsidRDefault="00A45F95" w:rsidP="00404653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utilizar linguagem matemática adequada na elaboração, análise e justificação de conjecturas ou na comunicação de conclusões.</w:t>
            </w:r>
          </w:p>
        </w:tc>
        <w:tc>
          <w:tcPr>
            <w:tcW w:w="2880" w:type="dxa"/>
          </w:tcPr>
          <w:p w:rsidR="00A45F95" w:rsidRPr="005E60AE" w:rsidRDefault="00A45F95" w:rsidP="005E60AE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lastRenderedPageBreak/>
              <w:t>a aptidão para fazer e investigar matemática recorrendo à mod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lação com uso das tecnologias;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aptidão para elaborar, analisar e descrever modelos para fen</w:t>
            </w:r>
            <w:r w:rsidRPr="005E60AE">
              <w:rPr>
                <w:sz w:val="20"/>
                <w:szCs w:val="20"/>
              </w:rPr>
              <w:t>ó</w:t>
            </w:r>
            <w:r w:rsidRPr="005E60AE">
              <w:rPr>
                <w:sz w:val="20"/>
                <w:szCs w:val="20"/>
              </w:rPr>
              <w:t>menos reais utilizando funções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racionais e com radicais;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de comunicar oralmente e por escrito as situ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ções problemáticas e os seus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resultados;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de apresentar de forma clara, organizada e com aspecto gráfico cuidado os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tr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 xml:space="preserve">balhos escritos, individuais ou </w:t>
            </w:r>
            <w:r w:rsidRPr="005E60AE">
              <w:rPr>
                <w:sz w:val="20"/>
                <w:szCs w:val="20"/>
              </w:rPr>
              <w:lastRenderedPageBreak/>
              <w:t>de grupo, quer sejam pequenos relatórios, monografias, …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de usar uma he</w:t>
            </w:r>
            <w:r w:rsidRPr="005E60AE">
              <w:rPr>
                <w:sz w:val="20"/>
                <w:szCs w:val="20"/>
              </w:rPr>
              <w:t>u</w:t>
            </w:r>
            <w:r w:rsidRPr="005E60AE">
              <w:rPr>
                <w:sz w:val="20"/>
                <w:szCs w:val="20"/>
              </w:rPr>
              <w:t>rística para a resolução de pr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blemas;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para resolver algébrica e graficamente equ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ções e inequações envolvendo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trabalho com polinómios e com expressões racionais e com radicais;</w:t>
            </w:r>
          </w:p>
          <w:p w:rsidR="005F3146" w:rsidRPr="005E60AE" w:rsidRDefault="00A45F95" w:rsidP="00A45F9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" w:hanging="108"/>
              <w:jc w:val="both"/>
              <w:rPr>
                <w:b/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de utilizar o co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ceito de taxa média de variação e de taxa de variação/derivada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para tirar conclusões sobre crescimento e rapidez de cre</w:t>
            </w:r>
            <w:r w:rsidRPr="005E60AE">
              <w:rPr>
                <w:sz w:val="20"/>
                <w:szCs w:val="20"/>
              </w:rPr>
              <w:t>s</w:t>
            </w:r>
            <w:r w:rsidRPr="005E60AE">
              <w:rPr>
                <w:sz w:val="20"/>
                <w:szCs w:val="20"/>
              </w:rPr>
              <w:t>cimento de funções na resol</w:t>
            </w:r>
            <w:r w:rsidRPr="005E60AE">
              <w:rPr>
                <w:sz w:val="20"/>
                <w:szCs w:val="20"/>
              </w:rPr>
              <w:t>u</w:t>
            </w:r>
            <w:r w:rsidRPr="005E60AE">
              <w:rPr>
                <w:sz w:val="20"/>
                <w:szCs w:val="20"/>
              </w:rPr>
              <w:t>ção de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problemas em contexto de Matemática, Física, Econ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mia e de outras ciências.</w:t>
            </w:r>
          </w:p>
          <w:p w:rsidR="00A45F95" w:rsidRPr="005E60AE" w:rsidRDefault="00A45F95" w:rsidP="008972FD">
            <w:pPr>
              <w:jc w:val="both"/>
              <w:rPr>
                <w:b/>
                <w:sz w:val="20"/>
                <w:szCs w:val="20"/>
              </w:rPr>
            </w:pPr>
          </w:p>
          <w:p w:rsidR="00A45F95" w:rsidRPr="005E60AE" w:rsidRDefault="00A45F95" w:rsidP="008972FD">
            <w:pPr>
              <w:jc w:val="both"/>
              <w:rPr>
                <w:b/>
                <w:sz w:val="20"/>
                <w:szCs w:val="20"/>
              </w:rPr>
            </w:pPr>
          </w:p>
          <w:p w:rsidR="00A45F95" w:rsidRPr="005E60AE" w:rsidRDefault="00A45F95" w:rsidP="008972FD">
            <w:pPr>
              <w:jc w:val="both"/>
              <w:rPr>
                <w:b/>
                <w:sz w:val="20"/>
                <w:szCs w:val="20"/>
              </w:rPr>
            </w:pPr>
          </w:p>
          <w:p w:rsidR="005F3146" w:rsidRPr="005E60AE" w:rsidRDefault="005F3146" w:rsidP="006848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lastRenderedPageBreak/>
              <w:t>* As indicações metodológicas são semelhantes às dadas no Tema II do 10º ano.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Sugerem-se as seguintes propriedades: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Domínio, contradomínio, pontos notáveis, monotonia, continuidade, extremos (relativos e absolutos), sim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trias em relação ao eixo dos YY e à origem, assimpt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tas, limites nos ramos infinitos.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 xml:space="preserve">Afigura-se necessário propor problemas envolvendo as funções anteriores e as estudadas no 10º ano, tanto sob os aspetos analíticos como numéricos e gráficos. A </w:t>
            </w:r>
            <w:r w:rsidRPr="005E60AE">
              <w:rPr>
                <w:sz w:val="20"/>
                <w:szCs w:val="20"/>
              </w:rPr>
              <w:lastRenderedPageBreak/>
              <w:t>resolução de equações e inequações fracionárias apar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cem num contexto de resolução de problemas.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 xml:space="preserve">* O conceito de limite, a ser formalizado mais tarde, deve ser utilizado de forma intuitiva (incluindo o de limite lateral esquerdo e direito). Neste contexto devem ser introduzidos os símbolos </w:t>
            </w:r>
            <w:r w:rsidRPr="005E60AE">
              <w:rPr>
                <w:position w:val="-4"/>
                <w:sz w:val="20"/>
                <w:szCs w:val="20"/>
              </w:rPr>
              <w:object w:dxaOrig="440" w:dyaOrig="220">
                <v:shape id="_x0000_i1035" type="#_x0000_t75" style="width:21.75pt;height:11.25pt" o:ole="" fillcolor="window">
                  <v:imagedata r:id="rId30" o:title=""/>
                </v:shape>
                <o:OLEObject Type="Embed" ProgID="Equation.3" ShapeID="_x0000_i1035" DrawAspect="Content" ObjectID="_1442332575" r:id="rId31"/>
              </w:object>
            </w:r>
            <w:r w:rsidRPr="005E60AE">
              <w:rPr>
                <w:sz w:val="20"/>
                <w:szCs w:val="20"/>
              </w:rPr>
              <w:t xml:space="preserve"> e </w:t>
            </w:r>
            <w:r w:rsidRPr="005E60AE">
              <w:rPr>
                <w:position w:val="-4"/>
                <w:sz w:val="20"/>
                <w:szCs w:val="20"/>
              </w:rPr>
              <w:object w:dxaOrig="420" w:dyaOrig="200">
                <v:shape id="_x0000_i1036" type="#_x0000_t75" style="width:21pt;height:9.75pt" o:ole="" fillcolor="window">
                  <v:imagedata r:id="rId32" o:title=""/>
                </v:shape>
                <o:OLEObject Type="Embed" ProgID="Equation.3" ShapeID="_x0000_i1036" DrawAspect="Content" ObjectID="_1442332576" r:id="rId33"/>
              </w:object>
            </w:r>
            <w:r w:rsidRPr="005E60AE">
              <w:rPr>
                <w:sz w:val="20"/>
                <w:szCs w:val="20"/>
              </w:rPr>
              <w:t>, devendo chamar-se a atenção para o facto de não serem números reais, mas apenas símbolos com um significado preciso.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Este conceito deve ser abordado de uma forma exp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rimental.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* Retomando os conhecimentos de polinómios, o aluno deverá ser capaz de transformar expressões como:</w:t>
            </w:r>
            <w:r w:rsidRPr="005E60AE">
              <w:rPr>
                <w:position w:val="-24"/>
                <w:sz w:val="20"/>
                <w:szCs w:val="20"/>
              </w:rPr>
              <w:object w:dxaOrig="700" w:dyaOrig="660">
                <v:shape id="_x0000_i1037" type="#_x0000_t75" style="width:35.25pt;height:33pt" o:ole="" fillcolor="window">
                  <v:imagedata r:id="rId34" o:title=""/>
                </v:shape>
                <o:OLEObject Type="Embed" ProgID="Equation.3" ShapeID="_x0000_i1037" DrawAspect="Content" ObjectID="_1442332577" r:id="rId35"/>
              </w:object>
            </w:r>
            <w:r w:rsidRPr="005E60AE">
              <w:rPr>
                <w:sz w:val="20"/>
                <w:szCs w:val="20"/>
              </w:rPr>
              <w:t xml:space="preserve"> em </w:t>
            </w:r>
            <w:r w:rsidRPr="005E60AE">
              <w:rPr>
                <w:position w:val="-24"/>
                <w:sz w:val="20"/>
                <w:szCs w:val="20"/>
              </w:rPr>
              <w:object w:dxaOrig="1200" w:dyaOrig="620">
                <v:shape id="_x0000_i1038" type="#_x0000_t75" style="width:60pt;height:30.75pt" o:ole="" fillcolor="window">
                  <v:imagedata r:id="rId36" o:title=""/>
                </v:shape>
                <o:OLEObject Type="Embed" ProgID="Equation.3" ShapeID="_x0000_i1038" DrawAspect="Content" ObjectID="_1442332578" r:id="rId37"/>
              </w:object>
            </w:r>
            <w:r w:rsidRPr="005E60AE">
              <w:rPr>
                <w:sz w:val="20"/>
                <w:szCs w:val="20"/>
              </w:rPr>
              <w:t xml:space="preserve"> </w:t>
            </w:r>
            <w:proofErr w:type="gramStart"/>
            <w:r w:rsidRPr="005E60AE">
              <w:rPr>
                <w:sz w:val="20"/>
                <w:szCs w:val="20"/>
              </w:rPr>
              <w:t xml:space="preserve">ou           </w:t>
            </w:r>
            <w:proofErr w:type="gramEnd"/>
            <w:r w:rsidRPr="005E60AE">
              <w:rPr>
                <w:position w:val="-24"/>
                <w:sz w:val="20"/>
                <w:szCs w:val="20"/>
              </w:rPr>
              <w:object w:dxaOrig="580" w:dyaOrig="620">
                <v:shape id="_x0000_i1039" type="#_x0000_t75" style="width:29.25pt;height:30.75pt" o:ole="" fillcolor="window">
                  <v:imagedata r:id="rId38" o:title=""/>
                </v:shape>
                <o:OLEObject Type="Embed" ProgID="Equation.3" ShapeID="_x0000_i1039" DrawAspect="Content" ObjectID="_1442332579" r:id="rId39"/>
              </w:object>
            </w:r>
            <w:r w:rsidRPr="005E60AE">
              <w:rPr>
                <w:sz w:val="20"/>
                <w:szCs w:val="20"/>
              </w:rPr>
              <w:t xml:space="preserve"> em </w:t>
            </w:r>
            <w:r w:rsidRPr="005E60AE">
              <w:rPr>
                <w:position w:val="-24"/>
                <w:sz w:val="20"/>
                <w:szCs w:val="20"/>
              </w:rPr>
              <w:object w:dxaOrig="840" w:dyaOrig="620">
                <v:shape id="_x0000_i1040" type="#_x0000_t75" style="width:42pt;height:30.75pt" o:ole="" fillcolor="window">
                  <v:imagedata r:id="rId40" o:title=""/>
                </v:shape>
                <o:OLEObject Type="Embed" ProgID="Equation.3" ShapeID="_x0000_i1040" DrawAspect="Content" ObjectID="_1442332580" r:id="rId41"/>
              </w:object>
            </w:r>
            <w:r w:rsidRPr="005E60AE">
              <w:rPr>
                <w:sz w:val="20"/>
                <w:szCs w:val="20"/>
              </w:rPr>
              <w:t>e observar que, do ponto de vista comput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cional, normalmente se ganha precisão, pois se efetua um número mais reduzido de operações. Por outro lado, esta simplificação permite que se estude o co</w:t>
            </w:r>
            <w:r w:rsidRPr="005E60AE">
              <w:rPr>
                <w:sz w:val="20"/>
                <w:szCs w:val="20"/>
              </w:rPr>
              <w:t>m</w:t>
            </w:r>
            <w:r w:rsidRPr="005E60AE">
              <w:rPr>
                <w:sz w:val="20"/>
                <w:szCs w:val="20"/>
              </w:rPr>
              <w:t>portamento no infinito sem necessidade de recorrer ao gráfico. Contudo, os alunos devem efetuar este tipo de transformações e simultaneamente confirmarem pelo gráfico da função, antes de concluírem sobre o limite no infinito de uma função racional.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 xml:space="preserve">* No caso da função inversa os alunos precisam de analisar os casos em que será possível inverter uma </w:t>
            </w:r>
            <w:r w:rsidRPr="005E60AE">
              <w:rPr>
                <w:sz w:val="20"/>
                <w:szCs w:val="20"/>
              </w:rPr>
              <w:lastRenderedPageBreak/>
              <w:t>função (poderá ser introduzida a noção de injetividade, apenas como noção auxiliar) e devem constatar a rel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ção entre os gráficos de uma função e da sua inversa. Será necessário introduzir a noção de raiz índice n. Tal deverá ser feito de forma algébrica. Só depois se falará na função inversa da função potência. Grau de dificu</w:t>
            </w:r>
            <w:r w:rsidRPr="005E60AE">
              <w:rPr>
                <w:sz w:val="20"/>
                <w:szCs w:val="20"/>
              </w:rPr>
              <w:t>l</w:t>
            </w:r>
            <w:r w:rsidRPr="005E60AE">
              <w:rPr>
                <w:sz w:val="20"/>
                <w:szCs w:val="20"/>
              </w:rPr>
              <w:t xml:space="preserve">dade a não ultrapassar: </w:t>
            </w:r>
            <w:r w:rsidRPr="005E60AE">
              <w:rPr>
                <w:position w:val="-8"/>
                <w:sz w:val="20"/>
                <w:szCs w:val="20"/>
              </w:rPr>
              <w:object w:dxaOrig="720" w:dyaOrig="360">
                <v:shape id="_x0000_i1041" type="#_x0000_t75" style="width:36pt;height:18pt" o:ole="" fillcolor="window">
                  <v:imagedata r:id="rId42" o:title=""/>
                </v:shape>
                <o:OLEObject Type="Embed" ProgID="Equation.3" ShapeID="_x0000_i1041" DrawAspect="Content" ObjectID="_1442332581" r:id="rId43"/>
              </w:object>
            </w:r>
            <w:r w:rsidRPr="005E60AE">
              <w:rPr>
                <w:sz w:val="20"/>
                <w:szCs w:val="20"/>
              </w:rPr>
              <w:t xml:space="preserve">, </w:t>
            </w:r>
            <w:r w:rsidRPr="005E60AE">
              <w:rPr>
                <w:position w:val="-8"/>
                <w:sz w:val="20"/>
                <w:szCs w:val="20"/>
              </w:rPr>
              <w:object w:dxaOrig="720" w:dyaOrig="360">
                <v:shape id="_x0000_i1042" type="#_x0000_t75" style="width:36pt;height:18pt" o:ole="" fillcolor="window">
                  <v:imagedata r:id="rId44" o:title=""/>
                </v:shape>
                <o:OLEObject Type="Embed" ProgID="Equation.3" ShapeID="_x0000_i1042" DrawAspect="Content" ObjectID="_1442332582" r:id="rId45"/>
              </w:object>
            </w:r>
            <w:r w:rsidRPr="005E60AE">
              <w:rPr>
                <w:sz w:val="20"/>
                <w:szCs w:val="20"/>
              </w:rPr>
              <w:t>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* Uma aplicação das operações com radicais: obtenção da equação de uma elipse a partir da sua propriedade focal (dados os focos).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 xml:space="preserve">* Para calcular derivadas de funções simples, não é necessário invocar questões especiais sobre limites, basta recorrer à noção intuitiva. Poderemos pensar no intervalo </w:t>
            </w:r>
            <w:r w:rsidRPr="005E60AE">
              <w:rPr>
                <w:position w:val="-12"/>
                <w:sz w:val="20"/>
                <w:szCs w:val="20"/>
              </w:rPr>
              <w:object w:dxaOrig="620" w:dyaOrig="360">
                <v:shape id="_x0000_i1043" type="#_x0000_t75" style="width:30.75pt;height:18pt" o:ole="" fillcolor="window">
                  <v:imagedata r:id="rId46" o:title=""/>
                </v:shape>
                <o:OLEObject Type="Embed" ProgID="Equation.3" ShapeID="_x0000_i1043" DrawAspect="Content" ObjectID="_1442332583" r:id="rId47"/>
              </w:object>
            </w:r>
            <w:r w:rsidRPr="005E60AE">
              <w:rPr>
                <w:sz w:val="20"/>
                <w:szCs w:val="20"/>
              </w:rPr>
              <w:t xml:space="preserve"> ou </w:t>
            </w:r>
            <w:r w:rsidRPr="005E60AE">
              <w:rPr>
                <w:position w:val="-12"/>
                <w:sz w:val="20"/>
                <w:szCs w:val="20"/>
              </w:rPr>
              <w:object w:dxaOrig="620" w:dyaOrig="360">
                <v:shape id="_x0000_i1044" type="#_x0000_t75" style="width:30.75pt;height:18pt" o:ole="" fillcolor="window">
                  <v:imagedata r:id="rId48" o:title=""/>
                </v:shape>
                <o:OLEObject Type="Embed" ProgID="Equation.3" ShapeID="_x0000_i1044" DrawAspect="Content" ObjectID="_1442332584" r:id="rId49"/>
              </w:object>
            </w:r>
            <w:r w:rsidRPr="005E60AE">
              <w:rPr>
                <w:sz w:val="20"/>
                <w:szCs w:val="20"/>
              </w:rPr>
              <w:t xml:space="preserve"> e na função </w:t>
            </w:r>
            <w:r w:rsidRPr="005E60AE">
              <w:rPr>
                <w:position w:val="-10"/>
                <w:sz w:val="20"/>
                <w:szCs w:val="20"/>
              </w:rPr>
              <w:object w:dxaOrig="1420" w:dyaOrig="320">
                <v:shape id="_x0000_i1045" type="#_x0000_t75" style="width:71.25pt;height:15.75pt" o:ole="" fillcolor="window">
                  <v:imagedata r:id="rId50" o:title=""/>
                </v:shape>
                <o:OLEObject Type="Embed" ProgID="Equation.3" ShapeID="_x0000_i1045" DrawAspect="Content" ObjectID="_1442332585" r:id="rId51"/>
              </w:object>
            </w:r>
            <w:r w:rsidRPr="005E60AE">
              <w:rPr>
                <w:sz w:val="20"/>
                <w:szCs w:val="20"/>
              </w:rPr>
              <w:t xml:space="preserve"> e </w:t>
            </w:r>
            <w:r w:rsidRPr="005E60AE">
              <w:rPr>
                <w:position w:val="-30"/>
                <w:sz w:val="20"/>
                <w:szCs w:val="20"/>
              </w:rPr>
              <w:object w:dxaOrig="3080" w:dyaOrig="700">
                <v:shape id="_x0000_i1046" type="#_x0000_t75" style="width:153.75pt;height:35.25pt" o:ole="" fillcolor="window">
                  <v:imagedata r:id="rId52" o:title=""/>
                </v:shape>
                <o:OLEObject Type="Embed" ProgID="Equation.3" ShapeID="_x0000_i1046" DrawAspect="Content" ObjectID="_1442332586" r:id="rId53"/>
              </w:object>
            </w:r>
            <w:r w:rsidRPr="005E60AE">
              <w:rPr>
                <w:sz w:val="20"/>
                <w:szCs w:val="20"/>
              </w:rPr>
              <w:t xml:space="preserve"> que, para </w:t>
            </w:r>
            <w:r w:rsidRPr="005E60AE">
              <w:rPr>
                <w:position w:val="-12"/>
                <w:sz w:val="20"/>
                <w:szCs w:val="20"/>
              </w:rPr>
              <w:object w:dxaOrig="660" w:dyaOrig="360">
                <v:shape id="_x0000_i1047" type="#_x0000_t75" style="width:33pt;height:18pt" o:ole="" fillcolor="window">
                  <v:imagedata r:id="rId54" o:title=""/>
                </v:shape>
                <o:OLEObject Type="Embed" ProgID="Equation.3" ShapeID="_x0000_i1047" DrawAspect="Content" ObjectID="_1442332587" r:id="rId55"/>
              </w:object>
            </w:r>
            <w:r w:rsidRPr="005E60AE">
              <w:rPr>
                <w:sz w:val="20"/>
                <w:szCs w:val="20"/>
              </w:rPr>
              <w:t xml:space="preserve">, vale </w:t>
            </w:r>
            <w:r w:rsidRPr="005E60AE">
              <w:rPr>
                <w:i/>
                <w:iCs/>
                <w:sz w:val="20"/>
                <w:szCs w:val="20"/>
              </w:rPr>
              <w:t>m</w:t>
            </w:r>
            <w:r w:rsidRPr="005E60AE">
              <w:rPr>
                <w:sz w:val="20"/>
                <w:szCs w:val="20"/>
              </w:rPr>
              <w:t xml:space="preserve"> (qualquer que seja a distância </w:t>
            </w:r>
            <w:r w:rsidRPr="005E60AE">
              <w:rPr>
                <w:position w:val="-14"/>
                <w:sz w:val="20"/>
                <w:szCs w:val="20"/>
              </w:rPr>
              <w:object w:dxaOrig="720" w:dyaOrig="400">
                <v:shape id="_x0000_i1048" type="#_x0000_t75" style="width:36pt;height:20.25pt" o:ole="" fillcolor="window">
                  <v:imagedata r:id="rId56" o:title=""/>
                </v:shape>
                <o:OLEObject Type="Embed" ProgID="Equation.3" ShapeID="_x0000_i1048" DrawAspect="Content" ObjectID="_1442332588" r:id="rId57"/>
              </w:object>
            </w:r>
            <w:r w:rsidRPr="005E60AE">
              <w:rPr>
                <w:sz w:val="20"/>
                <w:szCs w:val="20"/>
              </w:rPr>
              <w:t>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 xml:space="preserve">Do mesmo modo, se pode pensar para a derivada de outras funções. Por exemplo, para a função </w:t>
            </w:r>
            <w:r w:rsidRPr="005E60AE">
              <w:rPr>
                <w:position w:val="-24"/>
                <w:sz w:val="20"/>
                <w:szCs w:val="20"/>
              </w:rPr>
              <w:object w:dxaOrig="960" w:dyaOrig="620">
                <v:shape id="_x0000_i1049" type="#_x0000_t75" style="width:48pt;height:30.75pt" o:ole="" fillcolor="window">
                  <v:imagedata r:id="rId58" o:title=""/>
                </v:shape>
                <o:OLEObject Type="Embed" ProgID="Equation.3" ShapeID="_x0000_i1049" DrawAspect="Content" ObjectID="_1442332589" r:id="rId59"/>
              </w:object>
            </w:r>
            <w:r w:rsidRPr="005E60AE">
              <w:rPr>
                <w:sz w:val="20"/>
                <w:szCs w:val="20"/>
              </w:rPr>
              <w:t xml:space="preserve">, a taxa média de variação no intervalo </w:t>
            </w:r>
            <w:r w:rsidRPr="005E60AE">
              <w:rPr>
                <w:position w:val="-10"/>
                <w:sz w:val="20"/>
                <w:szCs w:val="20"/>
              </w:rPr>
              <w:object w:dxaOrig="880" w:dyaOrig="340">
                <v:shape id="_x0000_i1050" type="#_x0000_t75" style="width:44.25pt;height:17.25pt" o:ole="" fillcolor="window">
                  <v:imagedata r:id="rId60" o:title=""/>
                </v:shape>
                <o:OLEObject Type="Embed" ProgID="Equation.3" ShapeID="_x0000_i1050" DrawAspect="Content" ObjectID="_1442332590" r:id="rId61"/>
              </w:object>
            </w:r>
            <w:r w:rsidRPr="005E60AE">
              <w:rPr>
                <w:sz w:val="20"/>
                <w:szCs w:val="20"/>
              </w:rPr>
              <w:t xml:space="preserve"> é dada </w:t>
            </w:r>
            <w:proofErr w:type="gramStart"/>
            <w:r w:rsidRPr="005E60AE">
              <w:rPr>
                <w:sz w:val="20"/>
                <w:szCs w:val="20"/>
              </w:rPr>
              <w:t>por</w:t>
            </w:r>
            <w:proofErr w:type="gramEnd"/>
            <w:r w:rsidRPr="005E60AE">
              <w:rPr>
                <w:sz w:val="20"/>
                <w:szCs w:val="20"/>
              </w:rPr>
              <w:t>: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position w:val="-28"/>
                <w:sz w:val="20"/>
                <w:szCs w:val="20"/>
              </w:rPr>
              <w:object w:dxaOrig="2680" w:dyaOrig="960">
                <v:shape id="_x0000_i1051" type="#_x0000_t75" style="width:134.25pt;height:48pt" o:ole="" fillcolor="window">
                  <v:imagedata r:id="rId62" o:title=""/>
                </v:shape>
                <o:OLEObject Type="Embed" ProgID="Equation.3" ShapeID="_x0000_i1051" DrawAspect="Content" ObjectID="_1442332591" r:id="rId63"/>
              </w:object>
            </w:r>
            <w:r w:rsidRPr="005E60AE">
              <w:rPr>
                <w:sz w:val="20"/>
                <w:szCs w:val="20"/>
              </w:rPr>
              <w:t xml:space="preserve"> </w:t>
            </w:r>
            <w:proofErr w:type="gramStart"/>
            <w:r w:rsidRPr="005E60AE">
              <w:rPr>
                <w:sz w:val="20"/>
                <w:szCs w:val="20"/>
              </w:rPr>
              <w:t>que</w:t>
            </w:r>
            <w:proofErr w:type="gramEnd"/>
            <w:r w:rsidRPr="005E60AE">
              <w:rPr>
                <w:sz w:val="20"/>
                <w:szCs w:val="20"/>
              </w:rPr>
              <w:t xml:space="preserve"> tende a ser </w:t>
            </w:r>
            <w:r w:rsidRPr="005E60AE">
              <w:rPr>
                <w:position w:val="-24"/>
                <w:sz w:val="20"/>
                <w:szCs w:val="20"/>
              </w:rPr>
              <w:object w:dxaOrig="540" w:dyaOrig="620">
                <v:shape id="_x0000_i1052" type="#_x0000_t75" style="width:27pt;height:30.75pt" o:ole="" fillcolor="window">
                  <v:imagedata r:id="rId64" o:title=""/>
                </v:shape>
                <o:OLEObject Type="Embed" ProgID="Equation.3" ShapeID="_x0000_i1052" DrawAspect="Content" ObjectID="_1442332592" r:id="rId65"/>
              </w:object>
            </w:r>
            <w:r w:rsidRPr="005E60AE">
              <w:rPr>
                <w:sz w:val="20"/>
                <w:szCs w:val="20"/>
              </w:rPr>
              <w:t xml:space="preserve">, quando </w:t>
            </w:r>
            <w:r w:rsidRPr="005E60AE">
              <w:rPr>
                <w:i/>
                <w:iCs/>
                <w:sz w:val="20"/>
                <w:szCs w:val="20"/>
              </w:rPr>
              <w:t>h</w:t>
            </w:r>
            <w:r w:rsidRPr="005E60AE">
              <w:rPr>
                <w:sz w:val="20"/>
                <w:szCs w:val="20"/>
              </w:rPr>
              <w:t xml:space="preserve"> tende a ser 0. Esta abordagem está sempre associada a interpretação geométrica para a taxa média de variação e para a derivada (declives de secantes e tangentes às curvas das funções).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* Podem ser propostos alguns problemas simples que envolvam derivadas num contexto de aplicações.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* Constate-se que quando as tangentes à curva de uma função em todos os pontos de abcissas de um intervalo aberto do seu domínio têm declives positivos (corre</w:t>
            </w:r>
            <w:r w:rsidRPr="005E60AE">
              <w:rPr>
                <w:sz w:val="20"/>
                <w:szCs w:val="20"/>
              </w:rPr>
              <w:t>s</w:t>
            </w:r>
            <w:r w:rsidRPr="005E60AE">
              <w:rPr>
                <w:sz w:val="20"/>
                <w:szCs w:val="20"/>
              </w:rPr>
              <w:t>pondente à derivada da função ser positiva em todos os pontos do intervalo aberto) a função é crescente nesse intervalo. De modo análogo para os restantes casos.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 xml:space="preserve">Lembre-se se opta por considerar que uma função é derivável num </w:t>
            </w:r>
            <w:proofErr w:type="gramStart"/>
            <w:r w:rsidRPr="005E60AE">
              <w:rPr>
                <w:sz w:val="20"/>
                <w:szCs w:val="20"/>
              </w:rPr>
              <w:t>ponto</w:t>
            </w:r>
            <w:proofErr w:type="gramEnd"/>
            <w:r w:rsidRPr="005E60AE">
              <w:rPr>
                <w:sz w:val="20"/>
                <w:szCs w:val="20"/>
              </w:rPr>
              <w:t xml:space="preserve"> </w:t>
            </w:r>
            <w:proofErr w:type="gramStart"/>
            <w:r w:rsidRPr="005E60AE">
              <w:rPr>
                <w:i/>
                <w:iCs/>
                <w:sz w:val="20"/>
                <w:szCs w:val="20"/>
              </w:rPr>
              <w:t>a</w:t>
            </w:r>
            <w:proofErr w:type="gramEnd"/>
            <w:r w:rsidRPr="005E60AE">
              <w:rPr>
                <w:sz w:val="20"/>
                <w:szCs w:val="20"/>
              </w:rPr>
              <w:t xml:space="preserve"> do seu domínio quando o valor da derivada é real: </w:t>
            </w:r>
            <w:r w:rsidRPr="005E60AE">
              <w:rPr>
                <w:position w:val="-10"/>
                <w:sz w:val="20"/>
                <w:szCs w:val="20"/>
              </w:rPr>
              <w:object w:dxaOrig="1040" w:dyaOrig="360">
                <v:shape id="_x0000_i1053" type="#_x0000_t75" style="width:51.75pt;height:18pt" o:ole="" fillcolor="window">
                  <v:imagedata r:id="rId66" o:title=""/>
                </v:shape>
                <o:OLEObject Type="Embed" ProgID="Equation.3" ShapeID="_x0000_i1053" DrawAspect="Content" ObjectID="_1442332593" r:id="rId67"/>
              </w:object>
            </w:r>
            <w:r w:rsidRPr="005E60AE">
              <w:rPr>
                <w:sz w:val="20"/>
                <w:szCs w:val="20"/>
              </w:rPr>
              <w:t>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* Não se pretende que os argumentos geométricos sejam apresentados como prova. Alguns resultados virão a ser demonstrados mais tarde.</w:t>
            </w:r>
          </w:p>
          <w:p w:rsidR="00A45F95" w:rsidRPr="005E60AE" w:rsidRDefault="00A45F95" w:rsidP="00A45F95">
            <w:pPr>
              <w:spacing w:line="360" w:lineRule="auto"/>
              <w:ind w:left="31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 xml:space="preserve">* Os casos </w:t>
            </w:r>
            <w:r w:rsidRPr="005E60AE">
              <w:rPr>
                <w:position w:val="-6"/>
                <w:sz w:val="20"/>
                <w:szCs w:val="20"/>
              </w:rPr>
              <w:object w:dxaOrig="279" w:dyaOrig="320">
                <v:shape id="_x0000_i1054" type="#_x0000_t75" style="width:14.25pt;height:15.75pt" o:ole="" fillcolor="window">
                  <v:imagedata r:id="rId68" o:title=""/>
                </v:shape>
                <o:OLEObject Type="Embed" ProgID="Equation.3" ShapeID="_x0000_i1054" DrawAspect="Content" ObjectID="_1442332594" r:id="rId69"/>
              </w:object>
            </w:r>
            <w:r w:rsidRPr="005E60AE">
              <w:rPr>
                <w:sz w:val="20"/>
                <w:szCs w:val="20"/>
              </w:rPr>
              <w:t xml:space="preserve"> e </w:t>
            </w:r>
            <w:r w:rsidRPr="005E60AE">
              <w:rPr>
                <w:position w:val="-14"/>
                <w:sz w:val="20"/>
                <w:szCs w:val="20"/>
              </w:rPr>
              <w:object w:dxaOrig="260" w:dyaOrig="400">
                <v:shape id="_x0000_i1055" type="#_x0000_t75" style="width:12.75pt;height:20.25pt" o:ole="" fillcolor="window">
                  <v:imagedata r:id="rId70" o:title=""/>
                </v:shape>
                <o:OLEObject Type="Embed" ProgID="Equation.3" ShapeID="_x0000_i1055" DrawAspect="Content" ObjectID="_1442332595" r:id="rId71"/>
              </w:object>
            </w:r>
            <w:r w:rsidRPr="005E60AE">
              <w:rPr>
                <w:sz w:val="20"/>
                <w:szCs w:val="20"/>
              </w:rPr>
              <w:t xml:space="preserve"> são bons e simples contraexe</w:t>
            </w:r>
            <w:r w:rsidRPr="005E60AE">
              <w:rPr>
                <w:sz w:val="20"/>
                <w:szCs w:val="20"/>
              </w:rPr>
              <w:t>m</w:t>
            </w:r>
            <w:r w:rsidRPr="005E60AE">
              <w:rPr>
                <w:sz w:val="20"/>
                <w:szCs w:val="20"/>
              </w:rPr>
              <w:t>plos para que os alunos compreendam que há funções que têm derivada nula num ponto sem que nele haja extremo e que há funções com extremo que não têm derivada real no ponto em que tal acontece.</w:t>
            </w:r>
          </w:p>
          <w:p w:rsidR="00A45F95" w:rsidRPr="005E60AE" w:rsidRDefault="00A45F95" w:rsidP="00A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F3146" w:rsidRPr="005E60AE" w:rsidRDefault="005F3146" w:rsidP="008972FD">
            <w:pPr>
              <w:jc w:val="both"/>
              <w:rPr>
                <w:sz w:val="20"/>
                <w:szCs w:val="20"/>
              </w:rPr>
            </w:pPr>
          </w:p>
          <w:p w:rsidR="005F3146" w:rsidRPr="005E60AE" w:rsidRDefault="005F3146" w:rsidP="008972FD">
            <w:pPr>
              <w:jc w:val="both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Os alunos serão av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liados ao longo deste módulo nos termos dos Critérios de Avaliação do Depart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mento.</w:t>
            </w:r>
          </w:p>
        </w:tc>
        <w:tc>
          <w:tcPr>
            <w:tcW w:w="900" w:type="dxa"/>
            <w:vAlign w:val="center"/>
          </w:tcPr>
          <w:p w:rsidR="005F3146" w:rsidRPr="005E60AE" w:rsidRDefault="00C07CE5" w:rsidP="008972FD">
            <w:pPr>
              <w:jc w:val="center"/>
              <w:rPr>
                <w:b/>
              </w:rPr>
            </w:pPr>
            <w:r w:rsidRPr="005E60AE">
              <w:rPr>
                <w:b/>
              </w:rPr>
              <w:t>4</w:t>
            </w:r>
            <w:r w:rsidR="00A45F95" w:rsidRPr="005E60AE">
              <w:rPr>
                <w:b/>
              </w:rPr>
              <w:t>6</w:t>
            </w:r>
          </w:p>
        </w:tc>
      </w:tr>
    </w:tbl>
    <w:p w:rsidR="0068485A" w:rsidRPr="00B61E71" w:rsidRDefault="00AB3DA1" w:rsidP="0068485A">
      <w:pPr>
        <w:ind w:left="792" w:hanging="792"/>
        <w:jc w:val="center"/>
        <w:rPr>
          <w:b/>
          <w:sz w:val="32"/>
          <w:szCs w:val="32"/>
        </w:rPr>
      </w:pPr>
      <w:r w:rsidRPr="00E13846">
        <w:rPr>
          <w:b/>
          <w:sz w:val="32"/>
          <w:szCs w:val="32"/>
        </w:rPr>
        <w:lastRenderedPageBreak/>
        <w:t xml:space="preserve">Módulo </w:t>
      </w:r>
      <w:r w:rsidR="0068485A">
        <w:rPr>
          <w:b/>
          <w:sz w:val="32"/>
          <w:szCs w:val="32"/>
        </w:rPr>
        <w:t xml:space="preserve">6 - </w:t>
      </w:r>
      <w:r w:rsidR="0068485A" w:rsidRPr="0068485A">
        <w:rPr>
          <w:b/>
          <w:sz w:val="28"/>
          <w:szCs w:val="28"/>
        </w:rPr>
        <w:t>Susseções Reais</w:t>
      </w:r>
    </w:p>
    <w:p w:rsidR="00AB3DA1" w:rsidRDefault="00AB3DA1" w:rsidP="00AB3DA1">
      <w:pPr>
        <w:jc w:val="center"/>
      </w:pPr>
    </w:p>
    <w:p w:rsidR="00AB3DA1" w:rsidRDefault="00AB3DA1" w:rsidP="00AB3DA1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880"/>
        <w:gridCol w:w="2880"/>
        <w:gridCol w:w="4680"/>
        <w:gridCol w:w="1260"/>
        <w:gridCol w:w="900"/>
      </w:tblGrid>
      <w:tr w:rsidR="00AB3DA1" w:rsidRPr="005E60AE" w:rsidTr="00595A80">
        <w:tc>
          <w:tcPr>
            <w:tcW w:w="2448" w:type="dxa"/>
            <w:vAlign w:val="center"/>
          </w:tcPr>
          <w:p w:rsidR="00AB3DA1" w:rsidRPr="005E60AE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2880" w:type="dxa"/>
            <w:vAlign w:val="center"/>
          </w:tcPr>
          <w:p w:rsidR="00AB3DA1" w:rsidRPr="005E60AE" w:rsidRDefault="00EC5ECC" w:rsidP="00A76526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Objetivos</w:t>
            </w:r>
            <w:r w:rsidR="00AB3DA1" w:rsidRPr="005E60AE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880" w:type="dxa"/>
            <w:vAlign w:val="center"/>
          </w:tcPr>
          <w:p w:rsidR="00AB3DA1" w:rsidRPr="005E60AE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4680" w:type="dxa"/>
            <w:vAlign w:val="center"/>
          </w:tcPr>
          <w:p w:rsidR="00AB3DA1" w:rsidRPr="005E60AE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260" w:type="dxa"/>
            <w:vAlign w:val="center"/>
          </w:tcPr>
          <w:p w:rsidR="00AB3DA1" w:rsidRPr="005E60AE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900" w:type="dxa"/>
          </w:tcPr>
          <w:p w:rsidR="00AB3DA1" w:rsidRPr="005E60AE" w:rsidRDefault="00EC5ECC" w:rsidP="00EC5ECC">
            <w:pPr>
              <w:jc w:val="center"/>
              <w:rPr>
                <w:b/>
                <w:sz w:val="20"/>
                <w:szCs w:val="20"/>
              </w:rPr>
            </w:pPr>
            <w:r w:rsidRPr="005E60AE">
              <w:rPr>
                <w:b/>
                <w:sz w:val="20"/>
                <w:szCs w:val="20"/>
              </w:rPr>
              <w:t>Tempos Let</w:t>
            </w:r>
            <w:r w:rsidR="00C425D7" w:rsidRPr="005E60AE">
              <w:rPr>
                <w:b/>
                <w:sz w:val="20"/>
                <w:szCs w:val="20"/>
              </w:rPr>
              <w:t>ivos</w:t>
            </w:r>
          </w:p>
        </w:tc>
      </w:tr>
      <w:tr w:rsidR="00AB3DA1" w:rsidRPr="005E60AE" w:rsidTr="00595A80">
        <w:tc>
          <w:tcPr>
            <w:tcW w:w="2448" w:type="dxa"/>
            <w:vAlign w:val="center"/>
          </w:tcPr>
          <w:p w:rsidR="00D81836" w:rsidRPr="005E60AE" w:rsidRDefault="00D81836" w:rsidP="00A76526">
            <w:pPr>
              <w:jc w:val="both"/>
              <w:rPr>
                <w:sz w:val="6"/>
                <w:szCs w:val="6"/>
              </w:rPr>
            </w:pPr>
          </w:p>
          <w:p w:rsidR="00A45F95" w:rsidRPr="005E60AE" w:rsidRDefault="00A45F95" w:rsidP="00A45F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60AE">
              <w:rPr>
                <w:b/>
                <w:bCs/>
                <w:sz w:val="20"/>
                <w:szCs w:val="20"/>
              </w:rPr>
              <w:t>Sucessões</w:t>
            </w:r>
          </w:p>
          <w:p w:rsidR="00A45F95" w:rsidRPr="005E60AE" w:rsidRDefault="00A45F95" w:rsidP="00404653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Definição e diferentes formas de representação.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Estudo de propriedades: monotonia e limitação.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Progressões aritméticas e geométricas: termo geral e soma de n termos co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secutivos.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 xml:space="preserve">Estudo intuitivo da sucessão de termo geral 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0"/>
                          <w:szCs w:val="2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</m:sSup>
            </m:oMath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num contexto de modelação matemát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ca;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 xml:space="preserve">primeira definição do número </w:t>
            </w:r>
            <w:r w:rsidRPr="005E60AE">
              <w:rPr>
                <w:i/>
                <w:iCs/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.</w:t>
            </w:r>
          </w:p>
          <w:p w:rsidR="00404653" w:rsidRPr="005E60AE" w:rsidRDefault="00404653" w:rsidP="00404653">
            <w:pPr>
              <w:pStyle w:val="PargrafodaLista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</w:p>
          <w:p w:rsidR="00A45F95" w:rsidRPr="005E60AE" w:rsidRDefault="00A45F95" w:rsidP="00A45F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60AE">
              <w:rPr>
                <w:b/>
                <w:bCs/>
                <w:sz w:val="20"/>
                <w:szCs w:val="20"/>
              </w:rPr>
              <w:t>Limites</w:t>
            </w:r>
          </w:p>
          <w:p w:rsidR="00A45F95" w:rsidRPr="005E60AE" w:rsidRDefault="00A45F95" w:rsidP="00404653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Infinitamente grandes e infinitamente pequenos.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Limites de sucessões e convergência.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Noção de limite real.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convergência das sucessões monótonas e limitadas .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80" w:hanging="180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Problemas de limites com progressões .</w:t>
            </w:r>
          </w:p>
          <w:p w:rsidR="004971BA" w:rsidRPr="005E60AE" w:rsidRDefault="004971BA" w:rsidP="00A45F95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0" w:type="dxa"/>
            <w:vAlign w:val="center"/>
          </w:tcPr>
          <w:p w:rsidR="00A45F95" w:rsidRPr="005E60AE" w:rsidRDefault="00A45F95" w:rsidP="00404653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reconhecer e dar exemplos de situações em que os modelos de sucessões sejam adequados;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utilizar, sempre que possível, os conhecimentos já adquiridos de funções reais de variável real;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usar a calculadora gráfica, ou computadores, (folha de cálc</w:t>
            </w:r>
            <w:r w:rsidRPr="005E60AE">
              <w:rPr>
                <w:sz w:val="20"/>
                <w:szCs w:val="20"/>
              </w:rPr>
              <w:t>u</w:t>
            </w:r>
            <w:r w:rsidRPr="005E60AE">
              <w:rPr>
                <w:sz w:val="20"/>
                <w:szCs w:val="20"/>
              </w:rPr>
              <w:t>lo) para trabalhar numérica e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graficamente com sucessões;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reconhecer e dar exemplos de situações em que os modelos de progressões aritméticas ou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geométricas sejam adequados;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distinguir crescimento linear de crescimento exponencial;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investigar propriedades de pr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gressões aritméticas e geom</w:t>
            </w:r>
            <w:r w:rsidRPr="005E60AE">
              <w:rPr>
                <w:sz w:val="20"/>
                <w:szCs w:val="20"/>
              </w:rPr>
              <w:t>é</w:t>
            </w:r>
            <w:r w:rsidRPr="005E60AE">
              <w:rPr>
                <w:sz w:val="20"/>
                <w:szCs w:val="20"/>
              </w:rPr>
              <w:t>tricas, numérica, gráfica e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anal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ticamente;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compreender e utilizar as noções de sucessão monótona e de sucessão limitada;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compreender e utilizar as noções de infinitamente grande, infinitamente pequeno e de limite de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uma sucessão;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resolver problemas usando pr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priedades de progressões ari</w:t>
            </w:r>
            <w:r w:rsidRPr="005E60AE">
              <w:rPr>
                <w:sz w:val="20"/>
                <w:szCs w:val="20"/>
              </w:rPr>
              <w:t>t</w:t>
            </w:r>
            <w:r w:rsidRPr="005E60AE">
              <w:rPr>
                <w:sz w:val="20"/>
                <w:szCs w:val="20"/>
              </w:rPr>
              <w:t>méticas e de progressões</w:t>
            </w:r>
            <w:r w:rsidR="00404653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ge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métricas;</w:t>
            </w:r>
          </w:p>
          <w:p w:rsidR="005E60AE" w:rsidRPr="005E60AE" w:rsidRDefault="00A45F95" w:rsidP="005E60AE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validar conjecturas; fazer raci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 xml:space="preserve">cínios demonstrativos usando métodos adequados </w:t>
            </w:r>
          </w:p>
          <w:p w:rsidR="00AB3DA1" w:rsidRPr="005E60AE" w:rsidRDefault="00A45F95" w:rsidP="005E60AE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usar noções de lógica indispe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lastRenderedPageBreak/>
              <w:t>sáveis à clarificação dos conce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tos.</w:t>
            </w:r>
          </w:p>
        </w:tc>
        <w:tc>
          <w:tcPr>
            <w:tcW w:w="2880" w:type="dxa"/>
          </w:tcPr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lastRenderedPageBreak/>
              <w:t>a aptidão para representar rel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ções funcionais de vários modos e passar de uns tipos de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representação para outros, usando regras verbais, tabelas, gráficos e expressões algébricas e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recorrendo, nomeadamente, à tecnologia gráfica;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aptidão para elaborar, analisar e descrever modelos para fen</w:t>
            </w:r>
            <w:r w:rsidRPr="005E60AE">
              <w:rPr>
                <w:sz w:val="20"/>
                <w:szCs w:val="20"/>
              </w:rPr>
              <w:t>ó</w:t>
            </w:r>
            <w:r w:rsidRPr="005E60AE">
              <w:rPr>
                <w:sz w:val="20"/>
                <w:szCs w:val="20"/>
              </w:rPr>
              <w:t>menos reais utilizando modelos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discretos;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de identificar padrões e regularidades, em contextos numéricos e geom</w:t>
            </w:r>
            <w:r w:rsidRPr="005E60AE">
              <w:rPr>
                <w:sz w:val="20"/>
                <w:szCs w:val="20"/>
              </w:rPr>
              <w:t>é</w:t>
            </w:r>
            <w:r w:rsidRPr="005E60AE">
              <w:rPr>
                <w:sz w:val="20"/>
                <w:szCs w:val="20"/>
              </w:rPr>
              <w:t>tricos, e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para formular general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zações em situações diversas;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para procurar exemplos e contra exemplos esclarecedores dos conceitos a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abordar, incentivando o gosto para investigar propriedades;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para passar da escrita em linguagem corrente para linguagem simbólica dos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diversos conceitos que devem ser aplicados em exercícios simples;</w:t>
            </w:r>
          </w:p>
          <w:p w:rsidR="00A45F95" w:rsidRPr="005E60AE" w:rsidRDefault="00A45F95" w:rsidP="00A45F9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de apresentar de forma clara, organizada e com aspecto gráfico cuidado os</w:t>
            </w:r>
            <w:r w:rsidR="005E60AE" w:rsidRPr="005E60AE">
              <w:rPr>
                <w:sz w:val="20"/>
                <w:szCs w:val="20"/>
              </w:rPr>
              <w:t xml:space="preserve"> </w:t>
            </w:r>
            <w:r w:rsidRPr="005E60AE">
              <w:rPr>
                <w:sz w:val="20"/>
                <w:szCs w:val="20"/>
              </w:rPr>
              <w:t>tr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balhos escritos, individuais ou de grupo, quer sejam pequenos relatórios, monografias, …</w:t>
            </w:r>
          </w:p>
          <w:p w:rsidR="00AB3DA1" w:rsidRPr="005E60AE" w:rsidRDefault="00A45F95" w:rsidP="005E60AE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" w:hanging="108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a capacidade de usar uma he</w:t>
            </w:r>
            <w:r w:rsidRPr="005E60AE">
              <w:rPr>
                <w:sz w:val="20"/>
                <w:szCs w:val="20"/>
              </w:rPr>
              <w:t>u</w:t>
            </w:r>
            <w:r w:rsidRPr="005E60AE">
              <w:rPr>
                <w:sz w:val="20"/>
                <w:szCs w:val="20"/>
              </w:rPr>
              <w:lastRenderedPageBreak/>
              <w:t>rística para a resolução de pr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blemas.</w:t>
            </w:r>
          </w:p>
        </w:tc>
        <w:tc>
          <w:tcPr>
            <w:tcW w:w="4680" w:type="dxa"/>
          </w:tcPr>
          <w:p w:rsidR="00A90A9D" w:rsidRPr="005E60AE" w:rsidRDefault="00A90A9D" w:rsidP="00A76526">
            <w:pPr>
              <w:jc w:val="both"/>
              <w:rPr>
                <w:sz w:val="10"/>
                <w:szCs w:val="10"/>
              </w:rPr>
            </w:pP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* As sucessões aparecem como uma forma de organ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zar possíveis resoluções para situações problemáticas que são apresentadas, com base em aspetos da realid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de (social) e em aspetos do estudo das diversas ciências (Matemática incluída). O estudo das sucessões pode e deve servir para evidenciar conexões entre a Matemát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ca e as outras disciplinas: a introdução do conceito de sucessão e das suas propriedades pode ser feita pr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pondo vários problemas.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Exemplos sugestivos podem versar assuntos diversos: da geometria – por exemplo, comprimento da espiral construída a partir de quartos de circunferências; da economia – por exemplo, problemas com empréstimos ou depósitos bancários com juros sobre um capital constante (ou variável); da biologia – por exemplo, cá</w:t>
            </w:r>
            <w:r w:rsidRPr="005E60AE">
              <w:rPr>
                <w:sz w:val="20"/>
                <w:szCs w:val="20"/>
              </w:rPr>
              <w:t>l</w:t>
            </w:r>
            <w:r w:rsidRPr="005E60AE">
              <w:rPr>
                <w:sz w:val="20"/>
                <w:szCs w:val="20"/>
              </w:rPr>
              <w:t>culo do número de elementos de uma população cons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 xml:space="preserve">derado um determinado modo de reprodução de cada elemento... O estudo das sucessões como funções de variável natural deve ser feito só depois de terem sido construídos vários exemplos modelo. Mas a escrita de expressões para os termos gerais das sucessões deve ser procurada como forma de representar as situações que se vão descrevendo. Do mesmo modo se podem </w:t>
            </w:r>
            <w:r w:rsidRPr="005E60AE">
              <w:rPr>
                <w:sz w:val="20"/>
                <w:szCs w:val="20"/>
              </w:rPr>
              <w:lastRenderedPageBreak/>
              <w:t>introduzir as noções de termo, de ordem, ou até de razão, etc. O estudo da monotonia, minorantes, maj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rantes, etc., pode ser feito à medida que vão aparece</w:t>
            </w:r>
            <w:r w:rsidRPr="005E60AE">
              <w:rPr>
                <w:sz w:val="20"/>
                <w:szCs w:val="20"/>
              </w:rPr>
              <w:t>n</w:t>
            </w:r>
            <w:r w:rsidRPr="005E60AE">
              <w:rPr>
                <w:sz w:val="20"/>
                <w:szCs w:val="20"/>
              </w:rPr>
              <w:t>do como aspetos a considerar durante a resolução dos diferentes problemas. Do mesmo modo, podem ser abordadas as propriedades de certas sucessões (pr</w:t>
            </w:r>
            <w:r w:rsidRPr="005E60AE">
              <w:rPr>
                <w:sz w:val="20"/>
                <w:szCs w:val="20"/>
              </w:rPr>
              <w:t>o</w:t>
            </w:r>
            <w:r w:rsidRPr="005E60AE">
              <w:rPr>
                <w:sz w:val="20"/>
                <w:szCs w:val="20"/>
              </w:rPr>
              <w:t>gressões). Estes problemas podem ainda servir para introduzir a definição por recorrência, para casos si</w:t>
            </w:r>
            <w:r w:rsidRPr="005E60AE">
              <w:rPr>
                <w:sz w:val="20"/>
                <w:szCs w:val="20"/>
              </w:rPr>
              <w:t>m</w:t>
            </w:r>
            <w:r w:rsidRPr="005E60AE">
              <w:rPr>
                <w:sz w:val="20"/>
                <w:szCs w:val="20"/>
              </w:rPr>
              <w:t>ples.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* Os alunos podem utilizar livremente a calculadora para procurar responder aos problemas que lhes são propostos e devem procurar formas próprias de organ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zação e expressão para a modelação das situações. O professor deve explorar o uso da calculadora e ajudar a construir tabelas, a desenhar e a interpretar gráficos. Só depois de serem experimentadas variadas redações, são introduzidas as redações simbólicas consagradas. As redações simbólicas serão testadas como exercícios rápidos.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* Depois de se terem introduzido as noções de sucessão como função de variável natural, de ordem, de termo, etc., podem apresentar-se exemplos de sucessões def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>nidas pelo seu termo geral e, utilizando a calculadora gráfica, através de cálculos e representações gráficas de sequências de termos, chegar aos conceitos de infin</w:t>
            </w:r>
            <w:r w:rsidRPr="005E60AE">
              <w:rPr>
                <w:sz w:val="20"/>
                <w:szCs w:val="20"/>
              </w:rPr>
              <w:t>i</w:t>
            </w:r>
            <w:r w:rsidRPr="005E60AE">
              <w:rPr>
                <w:sz w:val="20"/>
                <w:szCs w:val="20"/>
              </w:rPr>
              <w:t xml:space="preserve">tamente grande, de infinitamente pequeno e de limite de uma sucessão. Cada definição deve ser suportada por exemplos e contraexemplos que esclareçam as </w:t>
            </w:r>
            <w:r w:rsidRPr="005E60AE">
              <w:rPr>
                <w:sz w:val="20"/>
                <w:szCs w:val="20"/>
              </w:rPr>
              <w:lastRenderedPageBreak/>
              <w:t>ideias imediatas e corrijam eventuais conceções alte</w:t>
            </w:r>
            <w:r w:rsidRPr="005E60AE">
              <w:rPr>
                <w:sz w:val="20"/>
                <w:szCs w:val="20"/>
              </w:rPr>
              <w:t>r</w:t>
            </w:r>
            <w:r w:rsidRPr="005E60AE">
              <w:rPr>
                <w:sz w:val="20"/>
                <w:szCs w:val="20"/>
              </w:rPr>
              <w:t>nativas e erradas. É bom que os alunos utilizem conh</w:t>
            </w:r>
            <w:r w:rsidRPr="005E60AE">
              <w:rPr>
                <w:sz w:val="20"/>
                <w:szCs w:val="20"/>
              </w:rPr>
              <w:t>e</w:t>
            </w:r>
            <w:r w:rsidRPr="005E60AE">
              <w:rPr>
                <w:sz w:val="20"/>
                <w:szCs w:val="20"/>
              </w:rPr>
              <w:t>cimentos já adquiridos sobre algumas funções reais de variável real e os transfiram com as devidas cautelas para as sucessões. É importante que se aproveitem momentos como este para obrigar os alunos a refletir (pedindo-lhes contraexemplos em que os recíprocos nem sempre são válidos).</w:t>
            </w:r>
          </w:p>
          <w:p w:rsidR="00A45F95" w:rsidRPr="005E60AE" w:rsidRDefault="00A45F95" w:rsidP="00A45F95">
            <w:pPr>
              <w:spacing w:line="360" w:lineRule="auto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* As definições são estabelecidas em linguagem co</w:t>
            </w:r>
            <w:r w:rsidRPr="005E60AE">
              <w:rPr>
                <w:sz w:val="20"/>
                <w:szCs w:val="20"/>
              </w:rPr>
              <w:t>r</w:t>
            </w:r>
            <w:r w:rsidRPr="005E60AE">
              <w:rPr>
                <w:sz w:val="20"/>
                <w:szCs w:val="20"/>
              </w:rPr>
              <w:t>rente seguindo as conclusões a tirar de cada exemplo e contraexemplo. Após cada redação em linguagem co</w:t>
            </w:r>
            <w:r w:rsidRPr="005E60AE">
              <w:rPr>
                <w:sz w:val="20"/>
                <w:szCs w:val="20"/>
              </w:rPr>
              <w:t>r</w:t>
            </w:r>
            <w:r w:rsidRPr="005E60AE">
              <w:rPr>
                <w:sz w:val="20"/>
                <w:szCs w:val="20"/>
              </w:rPr>
              <w:t>rente deve ser estabelecida uma redação em simbologia matemática e devem então ser aplicados exercícios rápidos em que as definições simbólicas são testadas.</w:t>
            </w:r>
          </w:p>
          <w:p w:rsidR="00BD6B68" w:rsidRPr="005E60AE" w:rsidRDefault="00BD6B68" w:rsidP="00A765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B3DA1" w:rsidRPr="005E60AE" w:rsidRDefault="00AB3DA1" w:rsidP="00A76526">
            <w:pPr>
              <w:jc w:val="both"/>
              <w:rPr>
                <w:sz w:val="20"/>
                <w:szCs w:val="20"/>
              </w:rPr>
            </w:pPr>
          </w:p>
          <w:p w:rsidR="00AB3DA1" w:rsidRPr="005E60AE" w:rsidRDefault="00AB3DA1" w:rsidP="00A76526">
            <w:pPr>
              <w:jc w:val="both"/>
              <w:rPr>
                <w:sz w:val="20"/>
                <w:szCs w:val="20"/>
              </w:rPr>
            </w:pPr>
            <w:r w:rsidRPr="005E60AE">
              <w:rPr>
                <w:sz w:val="20"/>
                <w:szCs w:val="20"/>
              </w:rPr>
              <w:t>Os alunos serão av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liados ao longo deste módulo nos termos dos Critérios de Avaliação do Depart</w:t>
            </w:r>
            <w:r w:rsidRPr="005E60AE">
              <w:rPr>
                <w:sz w:val="20"/>
                <w:szCs w:val="20"/>
              </w:rPr>
              <w:t>a</w:t>
            </w:r>
            <w:r w:rsidRPr="005E60AE">
              <w:rPr>
                <w:sz w:val="20"/>
                <w:szCs w:val="20"/>
              </w:rPr>
              <w:t>mento.</w:t>
            </w:r>
          </w:p>
        </w:tc>
        <w:tc>
          <w:tcPr>
            <w:tcW w:w="900" w:type="dxa"/>
            <w:vAlign w:val="center"/>
          </w:tcPr>
          <w:p w:rsidR="00AB3DA1" w:rsidRPr="005E60AE" w:rsidRDefault="00C07CE5" w:rsidP="00A76526">
            <w:pPr>
              <w:jc w:val="center"/>
              <w:rPr>
                <w:b/>
              </w:rPr>
            </w:pPr>
            <w:r w:rsidRPr="005E60AE">
              <w:rPr>
                <w:b/>
              </w:rPr>
              <w:t>3</w:t>
            </w:r>
            <w:r w:rsidR="00A45F95" w:rsidRPr="005E60AE">
              <w:rPr>
                <w:b/>
              </w:rPr>
              <w:t>6</w:t>
            </w:r>
          </w:p>
        </w:tc>
      </w:tr>
    </w:tbl>
    <w:p w:rsidR="004971BA" w:rsidRDefault="004971BA" w:rsidP="00AB3DA1">
      <w:pPr>
        <w:jc w:val="center"/>
        <w:rPr>
          <w:b/>
          <w:sz w:val="32"/>
          <w:szCs w:val="32"/>
        </w:rPr>
      </w:pPr>
    </w:p>
    <w:sectPr w:rsidR="004971BA" w:rsidSect="00796E97">
      <w:footerReference w:type="even" r:id="rId72"/>
      <w:footerReference w:type="default" r:id="rId73"/>
      <w:pgSz w:w="16838" w:h="11906" w:orient="landscape"/>
      <w:pgMar w:top="899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E2" w:rsidRDefault="00AF40E2">
      <w:r>
        <w:separator/>
      </w:r>
    </w:p>
  </w:endnote>
  <w:endnote w:type="continuationSeparator" w:id="0">
    <w:p w:rsidR="00AF40E2" w:rsidRDefault="00AF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5A" w:rsidRDefault="00CC1C41" w:rsidP="003A6E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5E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5E5A" w:rsidRDefault="008D5E5A" w:rsidP="003A6E6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5A" w:rsidRDefault="00CC1C41" w:rsidP="003A6E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5E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03D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D5E5A" w:rsidRDefault="008D5E5A" w:rsidP="003A6E6A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5A" w:rsidRDefault="00CC1C41" w:rsidP="00FB13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5E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5E5A" w:rsidRDefault="008D5E5A" w:rsidP="00596037">
    <w:pPr>
      <w:pStyle w:val="Rodap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5A" w:rsidRDefault="00CC1C41" w:rsidP="00FB13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5E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03D8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8D5E5A" w:rsidRDefault="008D5E5A" w:rsidP="0059603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E2" w:rsidRDefault="00AF40E2">
      <w:r>
        <w:separator/>
      </w:r>
    </w:p>
  </w:footnote>
  <w:footnote w:type="continuationSeparator" w:id="0">
    <w:p w:rsidR="00AF40E2" w:rsidRDefault="00AF4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F12"/>
    <w:multiLevelType w:val="hybridMultilevel"/>
    <w:tmpl w:val="4B989A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1097A"/>
    <w:multiLevelType w:val="hybridMultilevel"/>
    <w:tmpl w:val="60ECA0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B75B2"/>
    <w:multiLevelType w:val="hybridMultilevel"/>
    <w:tmpl w:val="E1D2D9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C0C89"/>
    <w:multiLevelType w:val="hybridMultilevel"/>
    <w:tmpl w:val="21AC168C"/>
    <w:lvl w:ilvl="0" w:tplc="08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A18110E"/>
    <w:multiLevelType w:val="hybridMultilevel"/>
    <w:tmpl w:val="03DA06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F2EA6"/>
    <w:multiLevelType w:val="hybridMultilevel"/>
    <w:tmpl w:val="764260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63A4D"/>
    <w:multiLevelType w:val="hybridMultilevel"/>
    <w:tmpl w:val="BDB2F5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A6FFD"/>
    <w:multiLevelType w:val="hybridMultilevel"/>
    <w:tmpl w:val="E9561F18"/>
    <w:lvl w:ilvl="0" w:tplc="08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5BB85D64"/>
    <w:multiLevelType w:val="hybridMultilevel"/>
    <w:tmpl w:val="58922E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33624"/>
    <w:multiLevelType w:val="hybridMultilevel"/>
    <w:tmpl w:val="9AB830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F4E70"/>
    <w:multiLevelType w:val="hybridMultilevel"/>
    <w:tmpl w:val="4B1248A0"/>
    <w:lvl w:ilvl="0" w:tplc="9D124A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CC99FF"/>
        <w:sz w:val="18"/>
        <w:szCs w:val="18"/>
      </w:rPr>
    </w:lvl>
    <w:lvl w:ilvl="1" w:tplc="66D6989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C99FF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2F06A4"/>
    <w:multiLevelType w:val="hybridMultilevel"/>
    <w:tmpl w:val="FC70EC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36CF4"/>
    <w:multiLevelType w:val="hybridMultilevel"/>
    <w:tmpl w:val="2996E2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8ED"/>
    <w:rsid w:val="000001A1"/>
    <w:rsid w:val="000108AB"/>
    <w:rsid w:val="00011A57"/>
    <w:rsid w:val="000325D9"/>
    <w:rsid w:val="00034435"/>
    <w:rsid w:val="00042078"/>
    <w:rsid w:val="00046349"/>
    <w:rsid w:val="00046B73"/>
    <w:rsid w:val="0005050F"/>
    <w:rsid w:val="00060837"/>
    <w:rsid w:val="00061D10"/>
    <w:rsid w:val="00064F60"/>
    <w:rsid w:val="00067413"/>
    <w:rsid w:val="0007158E"/>
    <w:rsid w:val="00077263"/>
    <w:rsid w:val="0008145B"/>
    <w:rsid w:val="00081B25"/>
    <w:rsid w:val="00085C33"/>
    <w:rsid w:val="00094095"/>
    <w:rsid w:val="00096082"/>
    <w:rsid w:val="00097A88"/>
    <w:rsid w:val="000B508B"/>
    <w:rsid w:val="000B7D3A"/>
    <w:rsid w:val="0010057A"/>
    <w:rsid w:val="00110717"/>
    <w:rsid w:val="001239A6"/>
    <w:rsid w:val="001240FB"/>
    <w:rsid w:val="00132338"/>
    <w:rsid w:val="00143238"/>
    <w:rsid w:val="00145A99"/>
    <w:rsid w:val="00175434"/>
    <w:rsid w:val="0018610E"/>
    <w:rsid w:val="00192883"/>
    <w:rsid w:val="001946FF"/>
    <w:rsid w:val="00195E82"/>
    <w:rsid w:val="001A11AE"/>
    <w:rsid w:val="001B55F0"/>
    <w:rsid w:val="001C33B0"/>
    <w:rsid w:val="001D4609"/>
    <w:rsid w:val="001E42DA"/>
    <w:rsid w:val="001F3B02"/>
    <w:rsid w:val="001F599C"/>
    <w:rsid w:val="002058ED"/>
    <w:rsid w:val="00215BB3"/>
    <w:rsid w:val="00216285"/>
    <w:rsid w:val="00223D64"/>
    <w:rsid w:val="00223F8C"/>
    <w:rsid w:val="00233AD4"/>
    <w:rsid w:val="002504E2"/>
    <w:rsid w:val="00255BF4"/>
    <w:rsid w:val="00261AFA"/>
    <w:rsid w:val="00261B58"/>
    <w:rsid w:val="00262CF4"/>
    <w:rsid w:val="00263508"/>
    <w:rsid w:val="0027017E"/>
    <w:rsid w:val="0029407D"/>
    <w:rsid w:val="002B3AEE"/>
    <w:rsid w:val="002B46D2"/>
    <w:rsid w:val="002B7F2F"/>
    <w:rsid w:val="002D0CD6"/>
    <w:rsid w:val="002E7CAE"/>
    <w:rsid w:val="002F193E"/>
    <w:rsid w:val="002F2C22"/>
    <w:rsid w:val="002F3CF9"/>
    <w:rsid w:val="00301075"/>
    <w:rsid w:val="00301711"/>
    <w:rsid w:val="00301E9D"/>
    <w:rsid w:val="0031474B"/>
    <w:rsid w:val="003173C1"/>
    <w:rsid w:val="003250CF"/>
    <w:rsid w:val="00342DDD"/>
    <w:rsid w:val="00345D31"/>
    <w:rsid w:val="00350CAB"/>
    <w:rsid w:val="003538DD"/>
    <w:rsid w:val="0035627F"/>
    <w:rsid w:val="0036113C"/>
    <w:rsid w:val="00361F74"/>
    <w:rsid w:val="00364952"/>
    <w:rsid w:val="00370CCC"/>
    <w:rsid w:val="00374893"/>
    <w:rsid w:val="00377368"/>
    <w:rsid w:val="00381B65"/>
    <w:rsid w:val="003A3714"/>
    <w:rsid w:val="003A6E6A"/>
    <w:rsid w:val="003C0B50"/>
    <w:rsid w:val="003C14E5"/>
    <w:rsid w:val="003D3559"/>
    <w:rsid w:val="003D684E"/>
    <w:rsid w:val="003E1D68"/>
    <w:rsid w:val="003F126C"/>
    <w:rsid w:val="003F208F"/>
    <w:rsid w:val="0040295D"/>
    <w:rsid w:val="00404653"/>
    <w:rsid w:val="00407EC4"/>
    <w:rsid w:val="004201C8"/>
    <w:rsid w:val="00426CAE"/>
    <w:rsid w:val="00434F82"/>
    <w:rsid w:val="00452939"/>
    <w:rsid w:val="00453C3F"/>
    <w:rsid w:val="0046357D"/>
    <w:rsid w:val="00465851"/>
    <w:rsid w:val="004663F4"/>
    <w:rsid w:val="004717E7"/>
    <w:rsid w:val="00486EFD"/>
    <w:rsid w:val="00487738"/>
    <w:rsid w:val="0049093A"/>
    <w:rsid w:val="004971BA"/>
    <w:rsid w:val="004A4EC2"/>
    <w:rsid w:val="004B58E8"/>
    <w:rsid w:val="004C494E"/>
    <w:rsid w:val="004C6735"/>
    <w:rsid w:val="004E3C3F"/>
    <w:rsid w:val="004F0269"/>
    <w:rsid w:val="004F46E4"/>
    <w:rsid w:val="004F579F"/>
    <w:rsid w:val="00500066"/>
    <w:rsid w:val="005020AB"/>
    <w:rsid w:val="00506075"/>
    <w:rsid w:val="0051571F"/>
    <w:rsid w:val="00515C86"/>
    <w:rsid w:val="005255E6"/>
    <w:rsid w:val="00531D66"/>
    <w:rsid w:val="0053237C"/>
    <w:rsid w:val="00532F17"/>
    <w:rsid w:val="005618FD"/>
    <w:rsid w:val="00565596"/>
    <w:rsid w:val="0059171A"/>
    <w:rsid w:val="00594A8F"/>
    <w:rsid w:val="00595A80"/>
    <w:rsid w:val="00596037"/>
    <w:rsid w:val="005A629C"/>
    <w:rsid w:val="005B041B"/>
    <w:rsid w:val="005B0AAF"/>
    <w:rsid w:val="005B13AC"/>
    <w:rsid w:val="005B3B01"/>
    <w:rsid w:val="005B5F9D"/>
    <w:rsid w:val="005C0F2C"/>
    <w:rsid w:val="005C4D4B"/>
    <w:rsid w:val="005C7327"/>
    <w:rsid w:val="005D5144"/>
    <w:rsid w:val="005E0CD3"/>
    <w:rsid w:val="005E0D53"/>
    <w:rsid w:val="005E4D35"/>
    <w:rsid w:val="005E60AE"/>
    <w:rsid w:val="005F226E"/>
    <w:rsid w:val="005F3146"/>
    <w:rsid w:val="005F5999"/>
    <w:rsid w:val="0062628C"/>
    <w:rsid w:val="006425D4"/>
    <w:rsid w:val="006426AE"/>
    <w:rsid w:val="00644D70"/>
    <w:rsid w:val="006520DE"/>
    <w:rsid w:val="00656111"/>
    <w:rsid w:val="00657C6E"/>
    <w:rsid w:val="00667B86"/>
    <w:rsid w:val="0068284A"/>
    <w:rsid w:val="0068448D"/>
    <w:rsid w:val="0068485A"/>
    <w:rsid w:val="006866DA"/>
    <w:rsid w:val="0068750D"/>
    <w:rsid w:val="00693270"/>
    <w:rsid w:val="00696A46"/>
    <w:rsid w:val="006A1BFF"/>
    <w:rsid w:val="006B2E0C"/>
    <w:rsid w:val="006C3052"/>
    <w:rsid w:val="006D526D"/>
    <w:rsid w:val="006E1488"/>
    <w:rsid w:val="006F27B4"/>
    <w:rsid w:val="0070097A"/>
    <w:rsid w:val="007017CD"/>
    <w:rsid w:val="00701B07"/>
    <w:rsid w:val="0070242D"/>
    <w:rsid w:val="007031C9"/>
    <w:rsid w:val="00723B96"/>
    <w:rsid w:val="007249BF"/>
    <w:rsid w:val="00726FC6"/>
    <w:rsid w:val="00736F87"/>
    <w:rsid w:val="00737903"/>
    <w:rsid w:val="007379A6"/>
    <w:rsid w:val="00754123"/>
    <w:rsid w:val="00763482"/>
    <w:rsid w:val="0077341A"/>
    <w:rsid w:val="00773D6F"/>
    <w:rsid w:val="00784F5F"/>
    <w:rsid w:val="007853C5"/>
    <w:rsid w:val="00791ED4"/>
    <w:rsid w:val="00793E48"/>
    <w:rsid w:val="00795DD8"/>
    <w:rsid w:val="00796E97"/>
    <w:rsid w:val="0079726F"/>
    <w:rsid w:val="007B3C08"/>
    <w:rsid w:val="007C4691"/>
    <w:rsid w:val="007F5433"/>
    <w:rsid w:val="008033A9"/>
    <w:rsid w:val="008062F5"/>
    <w:rsid w:val="008211BC"/>
    <w:rsid w:val="00822141"/>
    <w:rsid w:val="00825B43"/>
    <w:rsid w:val="008733B8"/>
    <w:rsid w:val="00875183"/>
    <w:rsid w:val="00881E59"/>
    <w:rsid w:val="008958C7"/>
    <w:rsid w:val="008972FD"/>
    <w:rsid w:val="008A5521"/>
    <w:rsid w:val="008B5C12"/>
    <w:rsid w:val="008C2369"/>
    <w:rsid w:val="008C3DE2"/>
    <w:rsid w:val="008C6312"/>
    <w:rsid w:val="008D5E5A"/>
    <w:rsid w:val="008E62D6"/>
    <w:rsid w:val="008F25E0"/>
    <w:rsid w:val="008F2C49"/>
    <w:rsid w:val="008F2FB3"/>
    <w:rsid w:val="008F5480"/>
    <w:rsid w:val="008F7D26"/>
    <w:rsid w:val="00902B61"/>
    <w:rsid w:val="00910D0E"/>
    <w:rsid w:val="0091464E"/>
    <w:rsid w:val="00916E4F"/>
    <w:rsid w:val="009235A5"/>
    <w:rsid w:val="0092611D"/>
    <w:rsid w:val="009402BA"/>
    <w:rsid w:val="00945993"/>
    <w:rsid w:val="009561B1"/>
    <w:rsid w:val="00962AA1"/>
    <w:rsid w:val="00962FFE"/>
    <w:rsid w:val="009821E3"/>
    <w:rsid w:val="00995963"/>
    <w:rsid w:val="00995B9D"/>
    <w:rsid w:val="009A1C1A"/>
    <w:rsid w:val="009B0494"/>
    <w:rsid w:val="009B1F29"/>
    <w:rsid w:val="009B4971"/>
    <w:rsid w:val="009C1DE0"/>
    <w:rsid w:val="009C3145"/>
    <w:rsid w:val="009D34B2"/>
    <w:rsid w:val="00A06FA9"/>
    <w:rsid w:val="00A07A76"/>
    <w:rsid w:val="00A142B4"/>
    <w:rsid w:val="00A24653"/>
    <w:rsid w:val="00A2735B"/>
    <w:rsid w:val="00A325C4"/>
    <w:rsid w:val="00A45F95"/>
    <w:rsid w:val="00A5017B"/>
    <w:rsid w:val="00A56420"/>
    <w:rsid w:val="00A570E8"/>
    <w:rsid w:val="00A742F7"/>
    <w:rsid w:val="00A76526"/>
    <w:rsid w:val="00A90A9D"/>
    <w:rsid w:val="00A957B9"/>
    <w:rsid w:val="00AA5D71"/>
    <w:rsid w:val="00AB023A"/>
    <w:rsid w:val="00AB2933"/>
    <w:rsid w:val="00AB3DA1"/>
    <w:rsid w:val="00AB40CF"/>
    <w:rsid w:val="00AB5B28"/>
    <w:rsid w:val="00AD0586"/>
    <w:rsid w:val="00AD489B"/>
    <w:rsid w:val="00AD5A16"/>
    <w:rsid w:val="00AE0D58"/>
    <w:rsid w:val="00AF0E43"/>
    <w:rsid w:val="00AF2DD9"/>
    <w:rsid w:val="00AF40E2"/>
    <w:rsid w:val="00B003D8"/>
    <w:rsid w:val="00B01A3C"/>
    <w:rsid w:val="00B108ED"/>
    <w:rsid w:val="00B14450"/>
    <w:rsid w:val="00B153EB"/>
    <w:rsid w:val="00B220F9"/>
    <w:rsid w:val="00B23D65"/>
    <w:rsid w:val="00B24ADB"/>
    <w:rsid w:val="00B27CA9"/>
    <w:rsid w:val="00B31100"/>
    <w:rsid w:val="00B32118"/>
    <w:rsid w:val="00B459F1"/>
    <w:rsid w:val="00B540C2"/>
    <w:rsid w:val="00B547BA"/>
    <w:rsid w:val="00B61E71"/>
    <w:rsid w:val="00B70314"/>
    <w:rsid w:val="00B80A6E"/>
    <w:rsid w:val="00B95889"/>
    <w:rsid w:val="00BA0698"/>
    <w:rsid w:val="00BA740B"/>
    <w:rsid w:val="00BC0A02"/>
    <w:rsid w:val="00BC7879"/>
    <w:rsid w:val="00BD2203"/>
    <w:rsid w:val="00BD6AA5"/>
    <w:rsid w:val="00BD6B68"/>
    <w:rsid w:val="00BE4FAC"/>
    <w:rsid w:val="00BE6B43"/>
    <w:rsid w:val="00BF3C01"/>
    <w:rsid w:val="00BF45D2"/>
    <w:rsid w:val="00BF4F08"/>
    <w:rsid w:val="00C01647"/>
    <w:rsid w:val="00C04119"/>
    <w:rsid w:val="00C04A43"/>
    <w:rsid w:val="00C0512F"/>
    <w:rsid w:val="00C0587A"/>
    <w:rsid w:val="00C0793C"/>
    <w:rsid w:val="00C07CE5"/>
    <w:rsid w:val="00C13476"/>
    <w:rsid w:val="00C13805"/>
    <w:rsid w:val="00C13A91"/>
    <w:rsid w:val="00C264F6"/>
    <w:rsid w:val="00C37DA9"/>
    <w:rsid w:val="00C41292"/>
    <w:rsid w:val="00C425D7"/>
    <w:rsid w:val="00C47945"/>
    <w:rsid w:val="00C50A64"/>
    <w:rsid w:val="00C55407"/>
    <w:rsid w:val="00C648E6"/>
    <w:rsid w:val="00C71B70"/>
    <w:rsid w:val="00C80E52"/>
    <w:rsid w:val="00C82035"/>
    <w:rsid w:val="00C84D44"/>
    <w:rsid w:val="00C91626"/>
    <w:rsid w:val="00C931CD"/>
    <w:rsid w:val="00CA082C"/>
    <w:rsid w:val="00CB0E73"/>
    <w:rsid w:val="00CC1C41"/>
    <w:rsid w:val="00CC439B"/>
    <w:rsid w:val="00CE22FD"/>
    <w:rsid w:val="00CE4960"/>
    <w:rsid w:val="00D0051B"/>
    <w:rsid w:val="00D025C8"/>
    <w:rsid w:val="00D13B88"/>
    <w:rsid w:val="00D14B5C"/>
    <w:rsid w:val="00D31748"/>
    <w:rsid w:val="00D339FE"/>
    <w:rsid w:val="00D3420D"/>
    <w:rsid w:val="00D37032"/>
    <w:rsid w:val="00D4387B"/>
    <w:rsid w:val="00D515DC"/>
    <w:rsid w:val="00D62F9E"/>
    <w:rsid w:val="00D6356E"/>
    <w:rsid w:val="00D80616"/>
    <w:rsid w:val="00D81836"/>
    <w:rsid w:val="00D8450A"/>
    <w:rsid w:val="00DA6473"/>
    <w:rsid w:val="00DB48DE"/>
    <w:rsid w:val="00DB4BF6"/>
    <w:rsid w:val="00DB6532"/>
    <w:rsid w:val="00DB6C38"/>
    <w:rsid w:val="00DB7BCB"/>
    <w:rsid w:val="00DC45D3"/>
    <w:rsid w:val="00DC678F"/>
    <w:rsid w:val="00DE1DA6"/>
    <w:rsid w:val="00DF79DF"/>
    <w:rsid w:val="00E015EA"/>
    <w:rsid w:val="00E10D2D"/>
    <w:rsid w:val="00E13846"/>
    <w:rsid w:val="00E24C2E"/>
    <w:rsid w:val="00E27506"/>
    <w:rsid w:val="00E52673"/>
    <w:rsid w:val="00E56F59"/>
    <w:rsid w:val="00E71733"/>
    <w:rsid w:val="00E803FA"/>
    <w:rsid w:val="00E9126B"/>
    <w:rsid w:val="00E96506"/>
    <w:rsid w:val="00E96CC5"/>
    <w:rsid w:val="00E97706"/>
    <w:rsid w:val="00EA35AB"/>
    <w:rsid w:val="00EA70C3"/>
    <w:rsid w:val="00EB5361"/>
    <w:rsid w:val="00EC5C92"/>
    <w:rsid w:val="00EC5ECC"/>
    <w:rsid w:val="00EC66BA"/>
    <w:rsid w:val="00EE15B8"/>
    <w:rsid w:val="00EE2735"/>
    <w:rsid w:val="00EE41F5"/>
    <w:rsid w:val="00EE502B"/>
    <w:rsid w:val="00EF42FF"/>
    <w:rsid w:val="00F048F2"/>
    <w:rsid w:val="00F11292"/>
    <w:rsid w:val="00F119C1"/>
    <w:rsid w:val="00F1504B"/>
    <w:rsid w:val="00F4326A"/>
    <w:rsid w:val="00F629F0"/>
    <w:rsid w:val="00F65FF0"/>
    <w:rsid w:val="00F67071"/>
    <w:rsid w:val="00F77D53"/>
    <w:rsid w:val="00F81398"/>
    <w:rsid w:val="00F84901"/>
    <w:rsid w:val="00F85DC3"/>
    <w:rsid w:val="00F879D6"/>
    <w:rsid w:val="00F87FC7"/>
    <w:rsid w:val="00F93143"/>
    <w:rsid w:val="00F9618A"/>
    <w:rsid w:val="00FA02A5"/>
    <w:rsid w:val="00FA0F6F"/>
    <w:rsid w:val="00FA3A1D"/>
    <w:rsid w:val="00FB13D0"/>
    <w:rsid w:val="00FB1C62"/>
    <w:rsid w:val="00FB32AB"/>
    <w:rsid w:val="00FD59C0"/>
    <w:rsid w:val="00FD6018"/>
    <w:rsid w:val="00FE0F8A"/>
    <w:rsid w:val="00FE49FC"/>
    <w:rsid w:val="00FE5018"/>
    <w:rsid w:val="00FF0387"/>
    <w:rsid w:val="00FF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0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20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59603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96037"/>
  </w:style>
  <w:style w:type="paragraph" w:styleId="Ttulo">
    <w:name w:val="Title"/>
    <w:basedOn w:val="Normal"/>
    <w:link w:val="TtuloCarcter"/>
    <w:uiPriority w:val="99"/>
    <w:qFormat/>
    <w:rsid w:val="001946FF"/>
    <w:pPr>
      <w:jc w:val="center"/>
    </w:pPr>
    <w:rPr>
      <w:sz w:val="28"/>
    </w:rPr>
  </w:style>
  <w:style w:type="paragraph" w:styleId="Corpodetexto2">
    <w:name w:val="Body Text 2"/>
    <w:basedOn w:val="Normal"/>
    <w:rsid w:val="00784F5F"/>
    <w:pPr>
      <w:tabs>
        <w:tab w:val="left" w:pos="360"/>
      </w:tabs>
      <w:spacing w:line="360" w:lineRule="auto"/>
      <w:jc w:val="both"/>
    </w:pPr>
    <w:rPr>
      <w:sz w:val="16"/>
      <w:szCs w:val="16"/>
      <w:lang w:eastAsia="en-US"/>
    </w:rPr>
  </w:style>
  <w:style w:type="character" w:customStyle="1" w:styleId="TtuloCarcter">
    <w:name w:val="Título Carácter"/>
    <w:basedOn w:val="Tipodeletrapredefinidodopargrafo"/>
    <w:link w:val="Ttulo"/>
    <w:uiPriority w:val="99"/>
    <w:rsid w:val="008733B8"/>
    <w:rPr>
      <w:sz w:val="28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5050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05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050F"/>
    <w:pPr>
      <w:ind w:left="720"/>
      <w:contextualSpacing/>
    </w:pPr>
  </w:style>
  <w:style w:type="paragraph" w:styleId="Corpodetexto">
    <w:name w:val="Body Text"/>
    <w:basedOn w:val="Normal"/>
    <w:link w:val="CorpodetextoCarcter"/>
    <w:uiPriority w:val="99"/>
    <w:semiHidden/>
    <w:unhideWhenUsed/>
    <w:rsid w:val="00A45F95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A45F95"/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4046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3557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Manuel</Company>
  <LinksUpToDate>false</LinksUpToDate>
  <CharactersWithSpaces>24108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User</cp:lastModifiedBy>
  <cp:revision>2</cp:revision>
  <cp:lastPrinted>2011-09-25T16:14:00Z</cp:lastPrinted>
  <dcterms:created xsi:type="dcterms:W3CDTF">2013-10-03T18:09:00Z</dcterms:created>
  <dcterms:modified xsi:type="dcterms:W3CDTF">2013-10-03T18:09:00Z</dcterms:modified>
</cp:coreProperties>
</file>