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99" w:rsidRDefault="002C6599" w:rsidP="002C6599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</w:p>
    <w:p w:rsidR="002C6599" w:rsidRDefault="00C505B9" w:rsidP="002C6599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55pt;height:80.6pt;visibility:visible">
            <v:imagedata r:id="rId7" r:href="rId8"/>
          </v:shape>
        </w:pict>
      </w:r>
    </w:p>
    <w:p w:rsidR="002C6599" w:rsidRPr="00205E3C" w:rsidRDefault="00F14F22" w:rsidP="002C6599">
      <w:pPr>
        <w:pStyle w:val="Ttulo"/>
        <w:pBdr>
          <w:left w:val="single" w:sz="4" w:space="4" w:color="auto"/>
          <w:right w:val="single" w:sz="4" w:space="4" w:color="auto"/>
        </w:pBdr>
        <w:rPr>
          <w:b/>
          <w:sz w:val="72"/>
          <w:szCs w:val="72"/>
        </w:rPr>
      </w:pPr>
      <w:r w:rsidRPr="00205E3C">
        <w:rPr>
          <w:b/>
          <w:sz w:val="72"/>
          <w:szCs w:val="72"/>
        </w:rPr>
        <w:t>Grupo</w:t>
      </w:r>
      <w:r w:rsidR="002C6599" w:rsidRPr="00205E3C">
        <w:rPr>
          <w:b/>
          <w:sz w:val="72"/>
          <w:szCs w:val="72"/>
        </w:rPr>
        <w:t xml:space="preserve"> de Matemática</w:t>
      </w:r>
    </w:p>
    <w:p w:rsidR="002C6599" w:rsidRDefault="002C6599" w:rsidP="002C6599">
      <w:pPr>
        <w:pStyle w:val="Ttulo"/>
        <w:pBdr>
          <w:left w:val="single" w:sz="4" w:space="4" w:color="auto"/>
          <w:right w:val="single" w:sz="4" w:space="4" w:color="auto"/>
        </w:pBdr>
        <w:rPr>
          <w:b/>
          <w:sz w:val="24"/>
        </w:rPr>
      </w:pPr>
    </w:p>
    <w:p w:rsidR="002C6599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2C6599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120"/>
          <w:szCs w:val="120"/>
        </w:rPr>
      </w:pPr>
    </w:p>
    <w:p w:rsidR="002C6599" w:rsidRPr="00905F87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sz w:val="120"/>
          <w:szCs w:val="120"/>
        </w:rPr>
      </w:pPr>
      <w:r w:rsidRPr="00905F87">
        <w:rPr>
          <w:b/>
          <w:sz w:val="120"/>
          <w:szCs w:val="120"/>
        </w:rPr>
        <w:t>PLANIFICAÇÃO</w:t>
      </w:r>
    </w:p>
    <w:p w:rsidR="002C6599" w:rsidRPr="00F14F22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color w:val="3366FF"/>
          <w:sz w:val="96"/>
          <w:szCs w:val="96"/>
        </w:rPr>
      </w:pPr>
    </w:p>
    <w:p w:rsidR="002C6599" w:rsidRPr="00F14F22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color w:val="3366FF"/>
          <w:sz w:val="96"/>
          <w:szCs w:val="96"/>
        </w:rPr>
      </w:pPr>
    </w:p>
    <w:p w:rsidR="002C6599" w:rsidRPr="00AD2640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96"/>
          <w:szCs w:val="96"/>
          <w:highlight w:val="lightGray"/>
        </w:rPr>
      </w:pPr>
      <w:r w:rsidRPr="00AD2640">
        <w:rPr>
          <w:b/>
          <w:sz w:val="96"/>
          <w:szCs w:val="96"/>
          <w:highlight w:val="lightGray"/>
        </w:rPr>
        <w:t>MATEMÁTICA</w:t>
      </w:r>
      <w:r w:rsidR="009C0E64" w:rsidRPr="00AD2640">
        <w:rPr>
          <w:b/>
          <w:sz w:val="96"/>
          <w:szCs w:val="96"/>
          <w:highlight w:val="lightGray"/>
        </w:rPr>
        <w:t xml:space="preserve"> </w:t>
      </w:r>
      <w:r w:rsidRPr="00AD2640">
        <w:rPr>
          <w:b/>
          <w:sz w:val="96"/>
          <w:szCs w:val="96"/>
          <w:highlight w:val="lightGray"/>
        </w:rPr>
        <w:t>A</w:t>
      </w:r>
    </w:p>
    <w:p w:rsidR="002C6599" w:rsidRPr="00F14F22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color w:val="C0C0C0"/>
          <w:sz w:val="72"/>
          <w:szCs w:val="72"/>
          <w:highlight w:val="cyan"/>
        </w:rPr>
      </w:pPr>
    </w:p>
    <w:p w:rsidR="002C6599" w:rsidRPr="00F14F22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color w:val="C0C0C0"/>
          <w:sz w:val="72"/>
          <w:szCs w:val="72"/>
          <w:highlight w:val="cyan"/>
        </w:rPr>
      </w:pPr>
    </w:p>
    <w:p w:rsidR="002C6599" w:rsidRPr="00F14F22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72"/>
          <w:szCs w:val="72"/>
        </w:rPr>
      </w:pPr>
      <w:r w:rsidRPr="00F14F22">
        <w:rPr>
          <w:b/>
          <w:sz w:val="72"/>
          <w:szCs w:val="72"/>
          <w:highlight w:val="lightGray"/>
        </w:rPr>
        <w:t>12º Ano</w:t>
      </w:r>
    </w:p>
    <w:p w:rsidR="002C6599" w:rsidRPr="00905F87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</w:p>
    <w:p w:rsidR="00F14F22" w:rsidRDefault="00F14F22" w:rsidP="00F14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6"/>
          <w:szCs w:val="56"/>
        </w:rPr>
      </w:pPr>
    </w:p>
    <w:p w:rsidR="002C6599" w:rsidRDefault="00BB1034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Ano Le</w:t>
      </w:r>
      <w:r w:rsidR="00440E23">
        <w:rPr>
          <w:b/>
          <w:sz w:val="56"/>
          <w:szCs w:val="56"/>
        </w:rPr>
        <w:t>tivo: 2013/2014</w:t>
      </w:r>
    </w:p>
    <w:p w:rsidR="002C6599" w:rsidRPr="00905F87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2C6599" w:rsidRDefault="00C505B9" w:rsidP="002C6599">
      <w:pPr>
        <w:pStyle w:val="Ttulo"/>
      </w:pPr>
      <w:r>
        <w:rPr>
          <w:noProof/>
        </w:rPr>
        <w:pict>
          <v:shape id="_x0000_i1026" type="#_x0000_t75" style="width:425.55pt;height:80.6pt;visibility:visible">
            <v:imagedata r:id="rId7" r:href="rId9"/>
          </v:shape>
        </w:pict>
      </w:r>
    </w:p>
    <w:p w:rsidR="002C6599" w:rsidRDefault="002C6599" w:rsidP="00FC3722">
      <w:pPr>
        <w:pStyle w:val="Ttulo"/>
        <w:jc w:val="left"/>
        <w:rPr>
          <w:sz w:val="16"/>
          <w:szCs w:val="16"/>
          <w:bdr w:val="single" w:sz="4" w:space="0" w:color="auto" w:frame="1"/>
        </w:rPr>
      </w:pPr>
    </w:p>
    <w:p w:rsidR="00F14F22" w:rsidRPr="00205E3C" w:rsidRDefault="00205E3C" w:rsidP="00F14F2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  <w:r w:rsidRPr="00205E3C">
        <w:rPr>
          <w:b/>
          <w:sz w:val="72"/>
          <w:szCs w:val="72"/>
        </w:rPr>
        <w:t xml:space="preserve">Grupo </w:t>
      </w:r>
      <w:r w:rsidR="00F14F22" w:rsidRPr="00205E3C">
        <w:rPr>
          <w:b/>
          <w:sz w:val="72"/>
          <w:szCs w:val="72"/>
        </w:rPr>
        <w:t>de Matemática</w:t>
      </w:r>
    </w:p>
    <w:p w:rsidR="002C6599" w:rsidRPr="001A7AF5" w:rsidRDefault="002C6599" w:rsidP="002C6599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2C6599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DE5E41">
        <w:rPr>
          <w:b/>
          <w:sz w:val="48"/>
          <w:szCs w:val="48"/>
          <w:highlight w:val="darkGray"/>
        </w:rPr>
        <w:t xml:space="preserve">Planificação de Matemática A – </w:t>
      </w:r>
      <w:r>
        <w:rPr>
          <w:b/>
          <w:sz w:val="48"/>
          <w:szCs w:val="48"/>
          <w:highlight w:val="darkGray"/>
        </w:rPr>
        <w:t>12º</w:t>
      </w:r>
      <w:r w:rsidRPr="00DE5E41">
        <w:rPr>
          <w:b/>
          <w:sz w:val="48"/>
          <w:szCs w:val="48"/>
          <w:highlight w:val="darkGray"/>
        </w:rPr>
        <w:t xml:space="preserve"> ano</w:t>
      </w:r>
    </w:p>
    <w:p w:rsidR="002C6599" w:rsidRDefault="002C6599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  <w:sz w:val="20"/>
        </w:rPr>
      </w:pPr>
      <w:r>
        <w:rPr>
          <w:color w:val="0000FF"/>
          <w:sz w:val="20"/>
        </w:rPr>
        <w:t xml:space="preserve"> </w:t>
      </w:r>
    </w:p>
    <w:p w:rsidR="002C6599" w:rsidRDefault="002C6599" w:rsidP="002C6599">
      <w:pPr>
        <w:rPr>
          <w:sz w:val="28"/>
          <w:szCs w:val="28"/>
        </w:rPr>
      </w:pPr>
    </w:p>
    <w:p w:rsidR="002C6599" w:rsidRDefault="007B7DFC" w:rsidP="002C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Ano letivo 2013</w:t>
      </w:r>
      <w:r w:rsidR="002C6599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2014</w:t>
      </w:r>
    </w:p>
    <w:p w:rsidR="002C6599" w:rsidRDefault="002C6599" w:rsidP="002C6599">
      <w:pPr>
        <w:ind w:right="-136"/>
        <w:jc w:val="center"/>
        <w:rPr>
          <w:caps/>
          <w:color w:val="333399"/>
          <w:sz w:val="40"/>
          <w:szCs w:val="40"/>
        </w:rPr>
      </w:pPr>
    </w:p>
    <w:p w:rsidR="002C6599" w:rsidRDefault="002C6599" w:rsidP="002C6599">
      <w:pPr>
        <w:ind w:right="-136"/>
        <w:jc w:val="center"/>
        <w:rPr>
          <w:b/>
          <w:caps/>
          <w:sz w:val="44"/>
          <w:szCs w:val="44"/>
        </w:rPr>
      </w:pPr>
      <w:r w:rsidRPr="00D33F9B">
        <w:rPr>
          <w:b/>
          <w:caps/>
          <w:sz w:val="44"/>
          <w:szCs w:val="44"/>
          <w:highlight w:val="lightGray"/>
        </w:rPr>
        <w:t>LONGO PRAZO</w:t>
      </w:r>
    </w:p>
    <w:p w:rsidR="002C6599" w:rsidRDefault="002C6599" w:rsidP="002C6599">
      <w:pPr>
        <w:ind w:right="-136"/>
        <w:jc w:val="center"/>
        <w:rPr>
          <w:caps/>
          <w:color w:val="0000FF"/>
          <w:sz w:val="28"/>
          <w:szCs w:val="28"/>
        </w:rPr>
      </w:pPr>
    </w:p>
    <w:p w:rsidR="002C6599" w:rsidRDefault="002C6599" w:rsidP="002C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Distribuição dos conteú</w:t>
      </w:r>
      <w:r w:rsidR="007B7DFC">
        <w:rPr>
          <w:b/>
          <w:sz w:val="32"/>
          <w:szCs w:val="32"/>
        </w:rPr>
        <w:t>dos programáticos por tempos le</w:t>
      </w:r>
      <w:r>
        <w:rPr>
          <w:b/>
          <w:sz w:val="32"/>
          <w:szCs w:val="32"/>
        </w:rPr>
        <w:t xml:space="preserve">tivos </w:t>
      </w:r>
    </w:p>
    <w:p w:rsidR="002C6599" w:rsidRDefault="002C6599" w:rsidP="002C6599">
      <w:pPr>
        <w:rPr>
          <w:sz w:val="28"/>
          <w:szCs w:val="28"/>
        </w:rPr>
      </w:pPr>
    </w:p>
    <w:p w:rsidR="002C6599" w:rsidRDefault="002C6599" w:rsidP="002C6599">
      <w:pPr>
        <w:rPr>
          <w:sz w:val="28"/>
          <w:szCs w:val="28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248"/>
      </w:tblGrid>
      <w:tr w:rsidR="002C6599" w:rsidRPr="0046403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 w:val="32"/>
                <w:szCs w:val="32"/>
              </w:rPr>
            </w:pPr>
            <w:r w:rsidRPr="00464038">
              <w:rPr>
                <w:sz w:val="32"/>
                <w:szCs w:val="32"/>
              </w:rPr>
              <w:t>Temas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 w:val="32"/>
                <w:szCs w:val="32"/>
              </w:rPr>
            </w:pPr>
            <w:r w:rsidRPr="00464038">
              <w:rPr>
                <w:sz w:val="32"/>
                <w:szCs w:val="32"/>
              </w:rPr>
              <w:t>Aulas previstas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 xml:space="preserve">Tema I – Análise Combinatória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7B7DFC" w:rsidP="002C6599">
            <w:pPr>
              <w:jc w:val="center"/>
              <w:rPr>
                <w:szCs w:val="24"/>
              </w:rPr>
            </w:pPr>
            <w:r>
              <w:t>16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>Tema II – Introdução ao Cálculo das probabilidades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7B7DFC" w:rsidP="002C6599">
            <w:pPr>
              <w:jc w:val="center"/>
              <w:rPr>
                <w:szCs w:val="24"/>
              </w:rPr>
            </w:pPr>
            <w:r>
              <w:t>12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ind w:left="1026" w:hanging="1026"/>
              <w:jc w:val="both"/>
              <w:rPr>
                <w:szCs w:val="24"/>
              </w:rPr>
            </w:pPr>
            <w:r>
              <w:t>Tema III – Definição Axiomática de probabilidades e probabilidade condicionada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7B7DFC" w:rsidP="002C6599">
            <w:pPr>
              <w:jc w:val="center"/>
              <w:rPr>
                <w:szCs w:val="24"/>
              </w:rPr>
            </w:pPr>
            <w:r>
              <w:t>06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ind w:left="1026" w:hanging="1026"/>
              <w:jc w:val="both"/>
              <w:rPr>
                <w:szCs w:val="24"/>
              </w:rPr>
            </w:pPr>
            <w:r>
              <w:t>Tema IV – Distribuição de frequências relativas e distribuição de probabilidades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7B7DFC">
              <w:t>8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>Tema V – Funções Exponenciais e Funções Logarítmicas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7B7DFC" w:rsidP="002C6599">
            <w:pPr>
              <w:jc w:val="center"/>
              <w:rPr>
                <w:szCs w:val="24"/>
              </w:rPr>
            </w:pPr>
            <w:r>
              <w:t>18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7165A3" w:rsidRDefault="002B0222" w:rsidP="002C6599">
            <w:pPr>
              <w:ind w:left="1080" w:hanging="1080"/>
              <w:jc w:val="both"/>
            </w:pPr>
            <w:r>
              <w:t xml:space="preserve">Tema </w:t>
            </w:r>
            <w:r w:rsidR="002C6599">
              <w:t xml:space="preserve">VI – Limites. Cálculo de limites de funções e de sucessões.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7B7DFC">
              <w:t>8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>Tema VII – Continuidade de uma função. Teorema de Bolzano-</w:t>
            </w:r>
            <w:proofErr w:type="spellStart"/>
            <w:r>
              <w:t>Cauchy</w:t>
            </w:r>
            <w:proofErr w:type="spellEnd"/>
            <w: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7B7DFC">
              <w:t>4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803798" w:rsidRDefault="002C6599" w:rsidP="002C6599">
            <w:pPr>
              <w:jc w:val="both"/>
            </w:pPr>
            <w:r>
              <w:t>Tema VIII – Funções diferenciáveis. Derivadas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7B7DFC" w:rsidP="002C6599">
            <w:pPr>
              <w:jc w:val="center"/>
              <w:rPr>
                <w:szCs w:val="24"/>
              </w:rPr>
            </w:pPr>
            <w:r>
              <w:t>12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Default="002C6599" w:rsidP="002C6599">
            <w:pPr>
              <w:jc w:val="both"/>
            </w:pPr>
            <w:r>
              <w:t>Tema IX – Aplicações das derivadas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Default="002C6599" w:rsidP="002C6599">
            <w:pPr>
              <w:jc w:val="center"/>
            </w:pPr>
            <w:r>
              <w:t>0</w:t>
            </w:r>
            <w:r w:rsidR="007B7DFC">
              <w:t>8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Default="002C6599" w:rsidP="002C6599">
            <w:pPr>
              <w:ind w:left="1080" w:hanging="1080"/>
              <w:jc w:val="both"/>
            </w:pPr>
            <w:r>
              <w:t>Tema X – Funções trigonométricas como funções reais de variável real. Transformação dos gráficos das funções trigonométricas.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Default="007B7DFC" w:rsidP="002C6599">
            <w:pPr>
              <w:jc w:val="center"/>
            </w:pPr>
            <w:r>
              <w:t>10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Default="002C6599" w:rsidP="002C6599">
            <w:pPr>
              <w:ind w:left="1080" w:hanging="1080"/>
              <w:jc w:val="both"/>
            </w:pPr>
            <w:r>
              <w:t>Tema XI – Utilização das funções trigonométricas na modelação de situações reais.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Default="00161F75" w:rsidP="002C6599">
            <w:pPr>
              <w:jc w:val="center"/>
            </w:pPr>
            <w:r>
              <w:t>0</w:t>
            </w:r>
            <w:r w:rsidR="007B7DFC">
              <w:t>4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Default="002C6599" w:rsidP="002C6599">
            <w:pPr>
              <w:jc w:val="both"/>
            </w:pPr>
            <w:r>
              <w:t>Tema XII – Derivadas das funções trigonométricas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Default="002D08F7" w:rsidP="002C6599">
            <w:pPr>
              <w:jc w:val="center"/>
            </w:pPr>
            <w:r>
              <w:t>0</w:t>
            </w:r>
            <w:r w:rsidR="007B7DFC">
              <w:t>4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Default="002C6599" w:rsidP="002C6599">
            <w:pPr>
              <w:ind w:left="1168" w:hanging="1168"/>
              <w:jc w:val="both"/>
            </w:pPr>
            <w:r>
              <w:t>Tema XIII – Números complexos na forma algébrica e na forma trigonométrica; operações e interpretação geométrica.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Default="007B7DFC" w:rsidP="002C6599">
            <w:pPr>
              <w:jc w:val="center"/>
            </w:pPr>
            <w:r>
              <w:t>14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Default="002C6599" w:rsidP="002C6599">
            <w:pPr>
              <w:jc w:val="both"/>
            </w:pPr>
            <w:r>
              <w:t>Tema XIV – Domínios Planos e condições em variável complexa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Default="002C6599" w:rsidP="002C6599">
            <w:pPr>
              <w:jc w:val="center"/>
            </w:pPr>
            <w:r>
              <w:t>0</w:t>
            </w:r>
            <w:r w:rsidR="007B7DFC">
              <w:t>8</w:t>
            </w:r>
          </w:p>
        </w:tc>
      </w:tr>
      <w:tr w:rsidR="002C6599" w:rsidRPr="00464038">
        <w:trPr>
          <w:trHeight w:val="397"/>
        </w:trPr>
        <w:tc>
          <w:tcPr>
            <w:tcW w:w="7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7B7DFC" w:rsidP="002C6599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132</w:t>
            </w:r>
          </w:p>
        </w:tc>
      </w:tr>
    </w:tbl>
    <w:p w:rsidR="002C6599" w:rsidRDefault="002C6599" w:rsidP="002C6599">
      <w:pPr>
        <w:rPr>
          <w:sz w:val="28"/>
          <w:szCs w:val="28"/>
        </w:rPr>
      </w:pPr>
    </w:p>
    <w:p w:rsidR="002C6599" w:rsidRDefault="002C6599" w:rsidP="002C6599">
      <w:pPr>
        <w:rPr>
          <w:sz w:val="28"/>
          <w:szCs w:val="28"/>
        </w:rPr>
      </w:pPr>
    </w:p>
    <w:p w:rsidR="002C6599" w:rsidRDefault="002C6599" w:rsidP="002C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Distribuição dos conteúd</w:t>
      </w:r>
      <w:r w:rsidR="0003572D">
        <w:rPr>
          <w:b/>
          <w:sz w:val="32"/>
          <w:szCs w:val="32"/>
        </w:rPr>
        <w:t>os programáticos por período le</w:t>
      </w:r>
      <w:r>
        <w:rPr>
          <w:b/>
          <w:sz w:val="32"/>
          <w:szCs w:val="32"/>
        </w:rPr>
        <w:t>tivo</w:t>
      </w:r>
    </w:p>
    <w:p w:rsidR="002C6599" w:rsidRDefault="002C6599" w:rsidP="002C6599">
      <w:pPr>
        <w:rPr>
          <w:szCs w:val="24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289"/>
        <w:gridCol w:w="2228"/>
      </w:tblGrid>
      <w:tr w:rsidR="002C6599" w:rsidRPr="004640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center"/>
              <w:rPr>
                <w:sz w:val="32"/>
                <w:szCs w:val="32"/>
              </w:rPr>
            </w:pPr>
            <w:r w:rsidRPr="00464038">
              <w:rPr>
                <w:sz w:val="32"/>
                <w:szCs w:val="32"/>
              </w:rPr>
              <w:t>Temas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center"/>
              <w:rPr>
                <w:sz w:val="32"/>
                <w:szCs w:val="32"/>
              </w:rPr>
            </w:pPr>
            <w:r w:rsidRPr="00464038">
              <w:rPr>
                <w:sz w:val="32"/>
                <w:szCs w:val="32"/>
              </w:rPr>
              <w:t>Período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center"/>
              <w:rPr>
                <w:sz w:val="32"/>
                <w:szCs w:val="32"/>
              </w:rPr>
            </w:pPr>
            <w:r w:rsidRPr="00464038">
              <w:rPr>
                <w:sz w:val="32"/>
                <w:szCs w:val="32"/>
              </w:rPr>
              <w:t>Aulas previstas</w:t>
            </w:r>
          </w:p>
        </w:tc>
      </w:tr>
      <w:tr w:rsidR="002C6599" w:rsidRPr="004640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22" w:rsidRDefault="00F14F22" w:rsidP="002C6599">
            <w:pPr>
              <w:jc w:val="both"/>
            </w:pPr>
          </w:p>
          <w:p w:rsidR="002C6599" w:rsidRDefault="00F248BE" w:rsidP="002C6599">
            <w:pPr>
              <w:jc w:val="both"/>
            </w:pPr>
            <w:r>
              <w:t>Tema I -</w:t>
            </w:r>
            <w:r w:rsidR="002C6599">
              <w:t xml:space="preserve"> Análise Combinatória; Triângulo de Pascal; Binómio</w:t>
            </w:r>
          </w:p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 xml:space="preserve">               </w:t>
            </w:r>
            <w:proofErr w:type="gramStart"/>
            <w:r>
              <w:t>de</w:t>
            </w:r>
            <w:proofErr w:type="gramEnd"/>
            <w:r>
              <w:t xml:space="preserve"> Newton.</w:t>
            </w:r>
          </w:p>
          <w:p w:rsidR="002C6599" w:rsidRDefault="00F248BE" w:rsidP="002C6599">
            <w:pPr>
              <w:jc w:val="both"/>
            </w:pPr>
            <w:r>
              <w:t>Tema II -</w:t>
            </w:r>
            <w:r w:rsidR="002C6599">
              <w:t xml:space="preserve"> Introdução ao Cálculo das Probabilidades.</w:t>
            </w:r>
          </w:p>
          <w:p w:rsidR="002C6599" w:rsidRDefault="00F248BE" w:rsidP="002C6599">
            <w:pPr>
              <w:ind w:left="1026" w:hanging="1026"/>
              <w:jc w:val="both"/>
            </w:pPr>
            <w:r>
              <w:t>Tema III -</w:t>
            </w:r>
            <w:r w:rsidR="002C6599">
              <w:t xml:space="preserve"> Definição axiomática de probabilidades e probabilidade condicionada.</w:t>
            </w:r>
          </w:p>
          <w:p w:rsidR="002C6599" w:rsidRDefault="00F248BE" w:rsidP="002C6599">
            <w:pPr>
              <w:ind w:left="1026" w:hanging="1026"/>
              <w:jc w:val="both"/>
            </w:pPr>
            <w:r>
              <w:t>Tema IV -</w:t>
            </w:r>
            <w:r w:rsidR="002C6599">
              <w:t xml:space="preserve"> Distribuição de frequências relativas e distribuição de probabilidades. </w:t>
            </w:r>
          </w:p>
          <w:p w:rsidR="002C6599" w:rsidRDefault="00F248BE" w:rsidP="002C6599">
            <w:pPr>
              <w:jc w:val="both"/>
            </w:pPr>
            <w:r>
              <w:t>Tema V -</w:t>
            </w:r>
            <w:r w:rsidR="002C6599">
              <w:t xml:space="preserve"> Funções Exponenciais e Funções Logarítmicas. </w:t>
            </w:r>
          </w:p>
          <w:p w:rsidR="00F14F22" w:rsidRPr="00464038" w:rsidRDefault="00F14F22" w:rsidP="002C6599">
            <w:pPr>
              <w:jc w:val="both"/>
              <w:rPr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1º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22" w:rsidRDefault="00F14F22" w:rsidP="002C6599">
            <w:pPr>
              <w:jc w:val="center"/>
            </w:pPr>
          </w:p>
          <w:p w:rsidR="002C6599" w:rsidRDefault="00E549F6" w:rsidP="002C6599">
            <w:pPr>
              <w:jc w:val="center"/>
            </w:pPr>
            <w:r>
              <w:t>16</w:t>
            </w:r>
          </w:p>
          <w:p w:rsidR="002C6599" w:rsidRPr="00464038" w:rsidRDefault="002C6599" w:rsidP="002C6599">
            <w:pPr>
              <w:jc w:val="center"/>
              <w:rPr>
                <w:szCs w:val="24"/>
              </w:rPr>
            </w:pPr>
          </w:p>
          <w:p w:rsidR="002C6599" w:rsidRDefault="00E549F6" w:rsidP="002C6599">
            <w:pPr>
              <w:jc w:val="center"/>
            </w:pPr>
            <w:r>
              <w:t>12</w:t>
            </w:r>
          </w:p>
          <w:p w:rsidR="002C6599" w:rsidRDefault="00E549F6" w:rsidP="002C6599">
            <w:pPr>
              <w:jc w:val="center"/>
            </w:pPr>
            <w:r>
              <w:t>06</w:t>
            </w:r>
          </w:p>
          <w:p w:rsidR="002C6599" w:rsidRDefault="002C6599" w:rsidP="002C6599">
            <w:pPr>
              <w:jc w:val="center"/>
            </w:pPr>
          </w:p>
          <w:p w:rsidR="002C6599" w:rsidRDefault="00E549F6" w:rsidP="002C6599">
            <w:pPr>
              <w:jc w:val="center"/>
            </w:pPr>
            <w:r>
              <w:t>08</w:t>
            </w:r>
          </w:p>
          <w:p w:rsidR="002C6599" w:rsidRDefault="002C6599" w:rsidP="002C6599">
            <w:pPr>
              <w:jc w:val="center"/>
            </w:pPr>
          </w:p>
          <w:p w:rsidR="0095265C" w:rsidRDefault="00E549F6" w:rsidP="0095265C">
            <w:pPr>
              <w:jc w:val="center"/>
            </w:pPr>
            <w:r>
              <w:t>12</w:t>
            </w:r>
          </w:p>
          <w:p w:rsidR="00F14F22" w:rsidRPr="0095265C" w:rsidRDefault="00F14F22" w:rsidP="0095265C">
            <w:pPr>
              <w:jc w:val="right"/>
            </w:pPr>
            <w:r>
              <w:t xml:space="preserve"> </w:t>
            </w:r>
            <w:r w:rsidR="0063176A">
              <w:t>Subtotal</w:t>
            </w:r>
            <w:r>
              <w:t xml:space="preserve">: </w:t>
            </w:r>
            <w:r w:rsidR="00000B76">
              <w:t>54</w:t>
            </w:r>
          </w:p>
        </w:tc>
      </w:tr>
      <w:tr w:rsidR="002C6599" w:rsidRPr="004640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22" w:rsidRDefault="00F14F22" w:rsidP="00F14F22">
            <w:pPr>
              <w:jc w:val="both"/>
            </w:pPr>
          </w:p>
          <w:p w:rsidR="00F14F22" w:rsidRDefault="00F14F22" w:rsidP="00F14F22">
            <w:pPr>
              <w:jc w:val="both"/>
            </w:pPr>
            <w:r>
              <w:t>Tema V</w:t>
            </w:r>
            <w:r w:rsidR="00F248BE">
              <w:t xml:space="preserve"> -</w:t>
            </w:r>
            <w:r>
              <w:t xml:space="preserve"> Funções Exponenciais e Funções Logarítmicas</w:t>
            </w:r>
            <w:r w:rsidR="00147062">
              <w:t xml:space="preserve"> </w:t>
            </w:r>
            <w:r w:rsidR="00147062" w:rsidRPr="00F248BE">
              <w:rPr>
                <w:sz w:val="20"/>
              </w:rPr>
              <w:t>(</w:t>
            </w:r>
            <w:proofErr w:type="spellStart"/>
            <w:r w:rsidR="00147062" w:rsidRPr="00F248BE">
              <w:rPr>
                <w:sz w:val="20"/>
              </w:rPr>
              <w:t>c</w:t>
            </w:r>
            <w:r w:rsidRPr="00F248BE">
              <w:rPr>
                <w:sz w:val="20"/>
              </w:rPr>
              <w:t>ont</w:t>
            </w:r>
            <w:proofErr w:type="spellEnd"/>
            <w:r w:rsidRPr="00F248BE">
              <w:rPr>
                <w:sz w:val="20"/>
              </w:rPr>
              <w:t>)</w:t>
            </w:r>
            <w:r w:rsidRPr="00F248BE">
              <w:rPr>
                <w:szCs w:val="24"/>
              </w:rPr>
              <w:t>.</w:t>
            </w:r>
            <w:r>
              <w:t xml:space="preserve"> </w:t>
            </w:r>
          </w:p>
          <w:p w:rsidR="002C6599" w:rsidRDefault="00F248BE" w:rsidP="002C6599">
            <w:pPr>
              <w:ind w:left="1080" w:hanging="1080"/>
              <w:jc w:val="both"/>
            </w:pPr>
            <w:r>
              <w:t>Tema VI -</w:t>
            </w:r>
            <w:r w:rsidR="002C6599">
              <w:t xml:space="preserve"> Limites. Cálculo de limites de funções e de sucessões. </w:t>
            </w:r>
          </w:p>
          <w:p w:rsidR="002C6599" w:rsidRDefault="00F248BE" w:rsidP="002C6599">
            <w:pPr>
              <w:ind w:left="1080" w:hanging="1080"/>
              <w:jc w:val="both"/>
            </w:pPr>
            <w:r>
              <w:t>Tema VII -</w:t>
            </w:r>
            <w:r w:rsidR="002C6599">
              <w:t xml:space="preserve"> Continuidade de uma função. Teorema de Bolzano-</w:t>
            </w:r>
            <w:proofErr w:type="spellStart"/>
            <w:r w:rsidR="002C6599">
              <w:t>Cauchy</w:t>
            </w:r>
            <w:proofErr w:type="spellEnd"/>
            <w:r w:rsidR="002C6599">
              <w:t>.</w:t>
            </w:r>
          </w:p>
          <w:p w:rsidR="002C6599" w:rsidRDefault="002C6599" w:rsidP="002C6599">
            <w:pPr>
              <w:ind w:left="1080" w:hanging="1080"/>
              <w:jc w:val="both"/>
            </w:pPr>
            <w:r>
              <w:t>Tema VIII – Funções diferenciáveis. Derivadas.</w:t>
            </w:r>
          </w:p>
          <w:p w:rsidR="00161F75" w:rsidRDefault="00F248BE" w:rsidP="002C6599">
            <w:pPr>
              <w:ind w:left="1080" w:hanging="1080"/>
              <w:jc w:val="both"/>
            </w:pPr>
            <w:r>
              <w:t>Tema IX -</w:t>
            </w:r>
            <w:r w:rsidR="002C6599">
              <w:t xml:space="preserve"> Aplicações das derivadas.</w:t>
            </w:r>
          </w:p>
          <w:p w:rsidR="00161F75" w:rsidRDefault="00F248BE" w:rsidP="00161F75">
            <w:pPr>
              <w:ind w:left="1080" w:hanging="1080"/>
              <w:jc w:val="both"/>
            </w:pPr>
            <w:r>
              <w:t>Tema X -</w:t>
            </w:r>
            <w:r w:rsidR="00161F75">
              <w:t xml:space="preserve"> Funções trigonométricas como funções reais </w:t>
            </w:r>
            <w:proofErr w:type="gramStart"/>
            <w:r w:rsidR="00161F75">
              <w:t>de   variável</w:t>
            </w:r>
            <w:proofErr w:type="gramEnd"/>
            <w:r w:rsidR="00161F75">
              <w:t xml:space="preserve"> real. Transformação dos gráficos das funções trigonométricas.</w:t>
            </w:r>
          </w:p>
          <w:p w:rsidR="005A15A9" w:rsidRDefault="005A15A9" w:rsidP="005A15A9">
            <w:pPr>
              <w:ind w:left="1080" w:hanging="1080"/>
              <w:jc w:val="both"/>
            </w:pPr>
            <w:r>
              <w:t>Tema XI - Utilização das funções trigonométricas na modelação de situações reais.</w:t>
            </w:r>
          </w:p>
          <w:p w:rsidR="005A15A9" w:rsidRDefault="005A15A9" w:rsidP="005A15A9">
            <w:pPr>
              <w:jc w:val="both"/>
            </w:pPr>
            <w:r>
              <w:t>Tema XII - Derivadas das funções trigonométricas.</w:t>
            </w:r>
          </w:p>
          <w:p w:rsidR="002C6599" w:rsidRPr="003E2443" w:rsidRDefault="002C6599" w:rsidP="00421046">
            <w:pPr>
              <w:jc w:val="both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2º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</w:p>
          <w:p w:rsidR="00F14F22" w:rsidRDefault="00E549F6" w:rsidP="002C6599">
            <w:pPr>
              <w:jc w:val="center"/>
            </w:pPr>
            <w:r>
              <w:t>06</w:t>
            </w:r>
          </w:p>
          <w:p w:rsidR="002C6599" w:rsidRDefault="00E549F6" w:rsidP="002C6599">
            <w:pPr>
              <w:jc w:val="center"/>
            </w:pPr>
            <w:r>
              <w:t>08</w:t>
            </w:r>
          </w:p>
          <w:p w:rsidR="002C6599" w:rsidRDefault="002C6599" w:rsidP="002C6599">
            <w:pPr>
              <w:jc w:val="center"/>
            </w:pPr>
          </w:p>
          <w:p w:rsidR="002C6599" w:rsidRDefault="00E549F6" w:rsidP="002C6599">
            <w:pPr>
              <w:jc w:val="center"/>
            </w:pPr>
            <w:r>
              <w:t>04</w:t>
            </w:r>
          </w:p>
          <w:p w:rsidR="002C6599" w:rsidRDefault="002C6599" w:rsidP="002C6599">
            <w:pPr>
              <w:jc w:val="center"/>
            </w:pPr>
          </w:p>
          <w:p w:rsidR="002C6599" w:rsidRDefault="00E549F6" w:rsidP="002C6599">
            <w:pPr>
              <w:jc w:val="center"/>
            </w:pPr>
            <w:r>
              <w:t>12</w:t>
            </w:r>
          </w:p>
          <w:p w:rsidR="002C6599" w:rsidRDefault="00E549F6" w:rsidP="002C6599">
            <w:pPr>
              <w:jc w:val="center"/>
            </w:pPr>
            <w:r>
              <w:t>08</w:t>
            </w:r>
          </w:p>
          <w:p w:rsidR="00161F75" w:rsidRDefault="00E549F6" w:rsidP="002C6599">
            <w:pPr>
              <w:jc w:val="center"/>
            </w:pPr>
            <w:r>
              <w:t>10</w:t>
            </w:r>
          </w:p>
          <w:p w:rsidR="00F14F22" w:rsidRDefault="00F14F22" w:rsidP="00421046"/>
          <w:p w:rsidR="005A15A9" w:rsidRDefault="005A15A9" w:rsidP="00421046"/>
          <w:p w:rsidR="005A15A9" w:rsidRDefault="005A15A9" w:rsidP="005A15A9">
            <w:pPr>
              <w:jc w:val="center"/>
            </w:pPr>
            <w:r>
              <w:t>04</w:t>
            </w:r>
          </w:p>
          <w:p w:rsidR="005A15A9" w:rsidRDefault="005A15A9" w:rsidP="005A15A9">
            <w:pPr>
              <w:jc w:val="center"/>
            </w:pPr>
          </w:p>
          <w:p w:rsidR="005A15A9" w:rsidRDefault="005A15A9" w:rsidP="005A15A9">
            <w:pPr>
              <w:jc w:val="center"/>
            </w:pPr>
            <w:r>
              <w:t>04</w:t>
            </w:r>
          </w:p>
          <w:p w:rsidR="00F14F22" w:rsidRDefault="00F14F22" w:rsidP="002C6599">
            <w:pPr>
              <w:jc w:val="center"/>
            </w:pPr>
          </w:p>
          <w:p w:rsidR="00421046" w:rsidRPr="00B6494B" w:rsidRDefault="0063176A" w:rsidP="00421046">
            <w:pPr>
              <w:jc w:val="right"/>
            </w:pPr>
            <w:r>
              <w:t>Subtotal</w:t>
            </w:r>
            <w:r w:rsidR="00F14F22">
              <w:t xml:space="preserve">: </w:t>
            </w:r>
            <w:r w:rsidR="005A15A9">
              <w:t>56</w:t>
            </w:r>
          </w:p>
        </w:tc>
      </w:tr>
      <w:tr w:rsidR="002C6599" w:rsidRPr="004640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Default="005A15A9" w:rsidP="002C6599">
            <w:pPr>
              <w:jc w:val="both"/>
            </w:pPr>
            <w:r>
              <w:t xml:space="preserve"> </w:t>
            </w:r>
            <w:r w:rsidR="002C6599">
              <w:t>.</w:t>
            </w:r>
          </w:p>
          <w:p w:rsidR="002C6599" w:rsidRDefault="00F248BE" w:rsidP="002C6599">
            <w:pPr>
              <w:ind w:left="1168" w:hanging="1168"/>
              <w:jc w:val="both"/>
            </w:pPr>
            <w:r>
              <w:t>Tema XIII -</w:t>
            </w:r>
            <w:r w:rsidR="002C6599">
              <w:t xml:space="preserve"> Números complexos na forma algébrica e na forma trigonométrica; operações e interpretação geométrica.</w:t>
            </w:r>
          </w:p>
          <w:p w:rsidR="002C6599" w:rsidRDefault="00F248BE" w:rsidP="002C6599">
            <w:pPr>
              <w:ind w:left="1168" w:hanging="1168"/>
              <w:jc w:val="both"/>
            </w:pPr>
            <w:r>
              <w:t>Tema XIV -</w:t>
            </w:r>
            <w:r w:rsidR="002C6599">
              <w:t xml:space="preserve"> Domínios planos e condições em variável complexa.</w:t>
            </w:r>
          </w:p>
          <w:p w:rsidR="00147062" w:rsidRPr="00464038" w:rsidRDefault="00147062" w:rsidP="002C6599">
            <w:pPr>
              <w:ind w:left="1168" w:hanging="1168"/>
              <w:jc w:val="both"/>
              <w:rPr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3º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Default="000D7525" w:rsidP="005A15A9">
            <w:r>
              <w:t xml:space="preserve">               </w:t>
            </w:r>
          </w:p>
          <w:p w:rsidR="002C6599" w:rsidRDefault="002C6599" w:rsidP="005A15A9">
            <w:r>
              <w:t xml:space="preserve">               </w:t>
            </w:r>
          </w:p>
          <w:p w:rsidR="000D7525" w:rsidRDefault="005A15A9" w:rsidP="002C6599">
            <w:pPr>
              <w:jc w:val="center"/>
            </w:pPr>
            <w:r>
              <w:t>14</w:t>
            </w:r>
          </w:p>
          <w:p w:rsidR="000D7525" w:rsidRDefault="000D7525" w:rsidP="005A15A9"/>
          <w:p w:rsidR="000D7525" w:rsidRDefault="005A15A9" w:rsidP="000D7525">
            <w:pPr>
              <w:jc w:val="center"/>
            </w:pPr>
            <w:r>
              <w:t>08</w:t>
            </w:r>
          </w:p>
          <w:p w:rsidR="000D7525" w:rsidRDefault="000D7525" w:rsidP="000D7525"/>
          <w:p w:rsidR="002C6599" w:rsidRPr="00464038" w:rsidRDefault="0063176A" w:rsidP="0095265C">
            <w:pPr>
              <w:jc w:val="right"/>
              <w:rPr>
                <w:szCs w:val="24"/>
              </w:rPr>
            </w:pPr>
            <w:r>
              <w:t>Subtotal</w:t>
            </w:r>
            <w:r w:rsidR="00F14F22">
              <w:t xml:space="preserve">: </w:t>
            </w:r>
            <w:r w:rsidR="005A15A9">
              <w:t>22</w:t>
            </w:r>
          </w:p>
        </w:tc>
      </w:tr>
    </w:tbl>
    <w:p w:rsidR="002C6599" w:rsidRDefault="002C6599" w:rsidP="002C6599">
      <w:pPr>
        <w:rPr>
          <w:b/>
          <w:sz w:val="32"/>
          <w:szCs w:val="32"/>
        </w:rPr>
      </w:pPr>
    </w:p>
    <w:p w:rsidR="002C6599" w:rsidRDefault="002C6599" w:rsidP="002C6599">
      <w:pPr>
        <w:jc w:val="center"/>
        <w:rPr>
          <w:b/>
          <w:sz w:val="32"/>
          <w:szCs w:val="32"/>
        </w:rPr>
      </w:pPr>
    </w:p>
    <w:p w:rsidR="002C6599" w:rsidRDefault="0063176A" w:rsidP="002C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Distribuição de a</w:t>
      </w:r>
      <w:r w:rsidR="00D33F9B">
        <w:rPr>
          <w:b/>
          <w:sz w:val="32"/>
          <w:szCs w:val="32"/>
        </w:rPr>
        <w:t>tividades</w:t>
      </w:r>
      <w:r>
        <w:rPr>
          <w:b/>
          <w:sz w:val="32"/>
          <w:szCs w:val="32"/>
        </w:rPr>
        <w:t xml:space="preserve"> por período le</w:t>
      </w:r>
      <w:r w:rsidR="002C6599">
        <w:rPr>
          <w:b/>
          <w:sz w:val="32"/>
          <w:szCs w:val="32"/>
        </w:rPr>
        <w:t>tivo</w:t>
      </w:r>
    </w:p>
    <w:p w:rsidR="002C6599" w:rsidRDefault="002C6599" w:rsidP="002C6599">
      <w:pPr>
        <w:rPr>
          <w:sz w:val="28"/>
          <w:szCs w:val="28"/>
        </w:rPr>
      </w:pP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260"/>
        <w:gridCol w:w="1260"/>
        <w:gridCol w:w="1260"/>
        <w:gridCol w:w="1701"/>
      </w:tblGrid>
      <w:tr w:rsidR="002C6599" w:rsidRPr="00464038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center"/>
              <w:rPr>
                <w:b/>
                <w:sz w:val="22"/>
                <w:szCs w:val="22"/>
              </w:rPr>
            </w:pPr>
            <w:r w:rsidRPr="00464038">
              <w:rPr>
                <w:b/>
                <w:sz w:val="22"/>
                <w:szCs w:val="22"/>
              </w:rPr>
              <w:t>1º Período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center"/>
              <w:rPr>
                <w:b/>
                <w:sz w:val="22"/>
                <w:szCs w:val="22"/>
              </w:rPr>
            </w:pPr>
            <w:r w:rsidRPr="00464038">
              <w:rPr>
                <w:b/>
                <w:sz w:val="22"/>
                <w:szCs w:val="22"/>
              </w:rPr>
              <w:t>2º Período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center"/>
              <w:rPr>
                <w:b/>
                <w:sz w:val="22"/>
                <w:szCs w:val="22"/>
              </w:rPr>
            </w:pPr>
            <w:r w:rsidRPr="00464038">
              <w:rPr>
                <w:b/>
                <w:sz w:val="22"/>
                <w:szCs w:val="22"/>
              </w:rPr>
              <w:t>3º Período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b/>
                <w:szCs w:val="24"/>
              </w:rPr>
            </w:pPr>
            <w:r w:rsidRPr="00464038">
              <w:rPr>
                <w:b/>
              </w:rPr>
              <w:t>Total</w:t>
            </w:r>
            <w:r>
              <w:rPr>
                <w:b/>
              </w:rPr>
              <w:t xml:space="preserve"> (aulas)</w:t>
            </w:r>
          </w:p>
        </w:tc>
      </w:tr>
      <w:tr w:rsidR="002C6599" w:rsidRPr="0046403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Apresentação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C4247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C4247B">
              <w:t>2</w:t>
            </w:r>
          </w:p>
        </w:tc>
      </w:tr>
      <w:tr w:rsidR="002C6599" w:rsidRPr="0046403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>Tratamento dos conteúdos programáticos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szCs w:val="24"/>
              </w:rPr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szCs w:val="24"/>
              </w:rPr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szCs w:val="24"/>
              </w:rPr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szCs w:val="24"/>
              </w:rPr>
            </w:pPr>
            <w:r>
              <w:t>132</w:t>
            </w:r>
            <w:r w:rsidR="002C6599">
              <w:t xml:space="preserve"> </w:t>
            </w:r>
          </w:p>
        </w:tc>
      </w:tr>
      <w:tr w:rsidR="002C6599" w:rsidRPr="0046403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>Testes escritos e</w:t>
            </w:r>
            <w:r w:rsidR="00BA2C96">
              <w:t xml:space="preserve"> corre</w:t>
            </w:r>
            <w:r>
              <w:t>ções</w:t>
            </w:r>
          </w:p>
          <w:p w:rsidR="002C6599" w:rsidRDefault="00BA2C96" w:rsidP="002C6599">
            <w:pPr>
              <w:jc w:val="both"/>
            </w:pPr>
            <w:r>
              <w:t>A</w:t>
            </w:r>
            <w:r w:rsidR="002C6599">
              <w:t>tividades de remediação</w:t>
            </w:r>
          </w:p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>Trabalhos na aula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szCs w:val="24"/>
              </w:rPr>
            </w:pPr>
            <w:r>
              <w:t>46</w:t>
            </w:r>
            <w:r w:rsidR="002C6599">
              <w:t xml:space="preserve"> </w:t>
            </w:r>
          </w:p>
        </w:tc>
      </w:tr>
      <w:tr w:rsidR="002C6599" w:rsidRPr="0046403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  <w:r>
              <w:t>Auto avaliação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C4247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C4247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C4247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2C6599" w:rsidP="002C6599">
            <w:pPr>
              <w:jc w:val="center"/>
              <w:rPr>
                <w:szCs w:val="24"/>
              </w:rPr>
            </w:pPr>
            <w:r>
              <w:t>0</w:t>
            </w:r>
            <w:r w:rsidR="00C4247B">
              <w:t>6</w:t>
            </w:r>
          </w:p>
        </w:tc>
      </w:tr>
      <w:tr w:rsidR="002C6599" w:rsidRPr="00464038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6599" w:rsidRPr="00464038" w:rsidRDefault="002C6599" w:rsidP="002C6599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C4247B" w:rsidP="002C6599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99" w:rsidRPr="00464038" w:rsidRDefault="00784A07" w:rsidP="002C6599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186</w:t>
            </w:r>
            <w:r w:rsidR="002C6599">
              <w:rPr>
                <w:b/>
              </w:rPr>
              <w:t xml:space="preserve"> </w:t>
            </w:r>
          </w:p>
        </w:tc>
      </w:tr>
    </w:tbl>
    <w:p w:rsidR="009B7C60" w:rsidRDefault="009B7C60" w:rsidP="002C6599">
      <w:pPr>
        <w:sectPr w:rsidR="009B7C60" w:rsidSect="00F14F22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2C6599" w:rsidRPr="00AA4AA8" w:rsidRDefault="002C6599" w:rsidP="002C6599">
      <w:pPr>
        <w:ind w:right="-136"/>
        <w:jc w:val="center"/>
        <w:rPr>
          <w:b/>
          <w:caps/>
          <w:sz w:val="44"/>
          <w:szCs w:val="44"/>
        </w:rPr>
      </w:pPr>
      <w:r w:rsidRPr="00D33F9B">
        <w:rPr>
          <w:b/>
          <w:caps/>
          <w:sz w:val="44"/>
          <w:szCs w:val="44"/>
          <w:highlight w:val="lightGray"/>
        </w:rPr>
        <w:lastRenderedPageBreak/>
        <w:t>MÉDIO PRAZO</w:t>
      </w:r>
    </w:p>
    <w:p w:rsidR="002C6599" w:rsidRPr="00DD10E6" w:rsidRDefault="002C6599" w:rsidP="002C6599">
      <w:pPr>
        <w:pStyle w:val="Ttulo3"/>
        <w:rPr>
          <w:noProof/>
          <w:sz w:val="20"/>
        </w:rPr>
      </w:pPr>
    </w:p>
    <w:p w:rsidR="002C6599" w:rsidRDefault="002C6599" w:rsidP="002C6599">
      <w:pPr>
        <w:pStyle w:val="Ttulo3"/>
        <w:rPr>
          <w:noProof/>
        </w:rPr>
      </w:pPr>
      <w:r>
        <w:rPr>
          <w:noProof/>
        </w:rPr>
        <w:t xml:space="preserve">  PROBABILIDADES E COMBINATÓRIA</w:t>
      </w:r>
    </w:p>
    <w:p w:rsidR="002C6599" w:rsidRPr="00DD10E6" w:rsidRDefault="002C6599" w:rsidP="002C6599">
      <w:pPr>
        <w:rPr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/>
      </w:tblPr>
      <w:tblGrid>
        <w:gridCol w:w="2267"/>
        <w:gridCol w:w="2619"/>
        <w:gridCol w:w="2782"/>
        <w:gridCol w:w="4311"/>
        <w:gridCol w:w="1639"/>
        <w:gridCol w:w="1070"/>
      </w:tblGrid>
      <w:tr w:rsidR="002C6599">
        <w:tc>
          <w:tcPr>
            <w:tcW w:w="2267" w:type="dxa"/>
            <w:vAlign w:val="center"/>
          </w:tcPr>
          <w:p w:rsidR="002C6599" w:rsidRPr="006C72D6" w:rsidRDefault="002C6599" w:rsidP="002C6599">
            <w:pPr>
              <w:pStyle w:val="Ttulo1"/>
              <w:jc w:val="center"/>
              <w:rPr>
                <w:sz w:val="20"/>
              </w:rPr>
            </w:pPr>
            <w:r w:rsidRPr="006C72D6">
              <w:rPr>
                <w:sz w:val="20"/>
              </w:rPr>
              <w:t>CONTEÚDOS</w:t>
            </w:r>
          </w:p>
        </w:tc>
        <w:tc>
          <w:tcPr>
            <w:tcW w:w="2619" w:type="dxa"/>
            <w:vAlign w:val="center"/>
          </w:tcPr>
          <w:p w:rsidR="002C6599" w:rsidRPr="006C72D6" w:rsidRDefault="002C6599" w:rsidP="002C6599">
            <w:pPr>
              <w:pStyle w:val="Ttulo1"/>
              <w:jc w:val="center"/>
              <w:rPr>
                <w:sz w:val="20"/>
              </w:rPr>
            </w:pPr>
            <w:r w:rsidRPr="006C72D6">
              <w:rPr>
                <w:sz w:val="20"/>
              </w:rPr>
              <w:t>COMPETÊNCIAS VISADAS</w:t>
            </w:r>
          </w:p>
        </w:tc>
        <w:tc>
          <w:tcPr>
            <w:tcW w:w="2782" w:type="dxa"/>
            <w:vAlign w:val="center"/>
          </w:tcPr>
          <w:p w:rsidR="002C6599" w:rsidRPr="006C72D6" w:rsidRDefault="002C6599" w:rsidP="002C6599">
            <w:pPr>
              <w:jc w:val="center"/>
              <w:rPr>
                <w:b/>
                <w:sz w:val="20"/>
              </w:rPr>
            </w:pPr>
            <w:r w:rsidRPr="006C72D6">
              <w:rPr>
                <w:b/>
                <w:sz w:val="20"/>
              </w:rPr>
              <w:t>OBJECTIVOS DE APRENDIZAGEM</w:t>
            </w:r>
          </w:p>
        </w:tc>
        <w:tc>
          <w:tcPr>
            <w:tcW w:w="4311" w:type="dxa"/>
            <w:vAlign w:val="center"/>
          </w:tcPr>
          <w:p w:rsidR="002C6599" w:rsidRPr="006C72D6" w:rsidRDefault="002C6599" w:rsidP="002C6599">
            <w:pPr>
              <w:jc w:val="center"/>
              <w:rPr>
                <w:b/>
                <w:sz w:val="20"/>
              </w:rPr>
            </w:pPr>
            <w:r w:rsidRPr="006C72D6">
              <w:rPr>
                <w:b/>
                <w:sz w:val="20"/>
              </w:rPr>
              <w:t>ORIENTAÇÕES METODOLÓGICAS</w:t>
            </w:r>
          </w:p>
        </w:tc>
        <w:tc>
          <w:tcPr>
            <w:tcW w:w="1639" w:type="dxa"/>
            <w:vAlign w:val="center"/>
          </w:tcPr>
          <w:p w:rsidR="002C6599" w:rsidRPr="006C72D6" w:rsidRDefault="002C6599" w:rsidP="002C6599">
            <w:pPr>
              <w:pStyle w:val="Ttulo1"/>
              <w:jc w:val="center"/>
              <w:rPr>
                <w:sz w:val="20"/>
              </w:rPr>
            </w:pPr>
            <w:r w:rsidRPr="006C72D6">
              <w:rPr>
                <w:sz w:val="20"/>
              </w:rPr>
              <w:t>AVALIAÇÃO</w:t>
            </w:r>
          </w:p>
        </w:tc>
        <w:tc>
          <w:tcPr>
            <w:tcW w:w="1070" w:type="dxa"/>
            <w:vAlign w:val="center"/>
          </w:tcPr>
          <w:p w:rsidR="002C6599" w:rsidRPr="006C72D6" w:rsidRDefault="002C6599" w:rsidP="002C6599">
            <w:pPr>
              <w:jc w:val="center"/>
              <w:rPr>
                <w:b/>
                <w:sz w:val="20"/>
              </w:rPr>
            </w:pPr>
            <w:r w:rsidRPr="006C72D6">
              <w:rPr>
                <w:b/>
                <w:sz w:val="20"/>
              </w:rPr>
              <w:t>Nº DE AULAS</w:t>
            </w:r>
          </w:p>
        </w:tc>
      </w:tr>
      <w:tr w:rsidR="002C6599">
        <w:tc>
          <w:tcPr>
            <w:tcW w:w="2267" w:type="dxa"/>
          </w:tcPr>
          <w:p w:rsidR="002C6599" w:rsidRPr="006C72D6" w:rsidRDefault="002C6599" w:rsidP="002C6599">
            <w:pPr>
              <w:jc w:val="both"/>
              <w:rPr>
                <w:b/>
                <w:sz w:val="10"/>
                <w:szCs w:val="1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Análise Combinatória: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Técnicas de contagem: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Arranjos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completos, arranjos simples, permutações e combinações.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Triângulo de Pascal.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Binómio de Newton.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2619" w:type="dxa"/>
            <w:vMerge w:val="restart"/>
          </w:tcPr>
          <w:p w:rsidR="002C6599" w:rsidRDefault="002C6599" w:rsidP="002C6599">
            <w:pPr>
              <w:jc w:val="both"/>
              <w:rPr>
                <w:b/>
                <w:sz w:val="10"/>
                <w:szCs w:val="10"/>
              </w:rPr>
            </w:pPr>
          </w:p>
          <w:p w:rsidR="002C6599" w:rsidRPr="00147062" w:rsidRDefault="002C6599" w:rsidP="002C6599">
            <w:pPr>
              <w:jc w:val="both"/>
              <w:rPr>
                <w:b/>
                <w:sz w:val="6"/>
                <w:szCs w:val="6"/>
              </w:rPr>
            </w:pPr>
          </w:p>
          <w:p w:rsidR="002C6599" w:rsidRPr="00CF7033" w:rsidRDefault="002C6599" w:rsidP="002C6599">
            <w:pPr>
              <w:jc w:val="both"/>
              <w:rPr>
                <w:b/>
                <w:sz w:val="20"/>
              </w:rPr>
            </w:pPr>
            <w:r w:rsidRPr="00CF7033">
              <w:rPr>
                <w:b/>
                <w:sz w:val="20"/>
              </w:rPr>
              <w:t>Desenvolver a capacidade de utilizar a Matemática na interpretação e intervenção no real: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Analisar situações da vida real identificando modelos matemáticos que permitam a sua interpretação e resolução. 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0D2688">
              <w:rPr>
                <w:sz w:val="20"/>
              </w:rPr>
              <w:t xml:space="preserve"> Sele</w:t>
            </w:r>
            <w:r>
              <w:rPr>
                <w:sz w:val="20"/>
              </w:rPr>
              <w:t>cionar estratégias de resolução de problemas.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Formular hipóteses e prever resultados.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sz w:val="20"/>
              </w:rPr>
              <w:t>. Interpretar e criticar resultados no contexto do problema.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no domínio da Matemática, da Física, da Economia e das Ciências Humanas,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,....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 w:rsidRPr="00CF7033">
              <w:rPr>
                <w:b/>
                <w:sz w:val="20"/>
              </w:rPr>
              <w:t>Desenvolver o raciocínio e o pensamento científico: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Descobrir relações entre conceitos de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Formular generalizações a partir de experiências.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0D2688">
              <w:rPr>
                <w:sz w:val="20"/>
              </w:rPr>
              <w:t xml:space="preserve"> Validar conje</w:t>
            </w:r>
            <w:r>
              <w:rPr>
                <w:sz w:val="20"/>
              </w:rPr>
              <w:t xml:space="preserve">turas. 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Fazer raciocínios demonstrativos utilizando métodos adequados.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147062" w:rsidRPr="00147062" w:rsidRDefault="00147062" w:rsidP="002C6599">
            <w:pPr>
              <w:jc w:val="both"/>
              <w:rPr>
                <w:b/>
                <w:sz w:val="16"/>
                <w:szCs w:val="16"/>
              </w:rPr>
            </w:pPr>
          </w:p>
          <w:p w:rsidR="002C6599" w:rsidRPr="007A1466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a capacidade de comunicar: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Comunicar conceitos, raciocínios e ideias, oralmente e por escrito, com clareza e progressivo rigor lógico.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textos de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0D2688">
              <w:rPr>
                <w:sz w:val="20"/>
              </w:rPr>
              <w:t xml:space="preserve"> Usar corre</w:t>
            </w:r>
            <w:r>
              <w:rPr>
                <w:sz w:val="20"/>
              </w:rPr>
              <w:t>tamente o vocabulário específico da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Usar a simbologia da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Apresentar os textos de forma clara e organizada.</w:t>
            </w:r>
          </w:p>
          <w:p w:rsidR="002C6599" w:rsidRPr="007A1466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a confiança em si próprio: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Exprimir e fundamentar as suas opiniões.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Revelar espírito crítico, de rigor e de confiança nos seus raciocínios.</w:t>
            </w:r>
          </w:p>
          <w:p w:rsidR="002C6599" w:rsidRPr="007A1466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a confiança em si próprio: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Exprimir e fundamentar as suas opiniões.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Revelar espírito crítico, de rigor e de confiança nos seus raciocínios.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Abordar situações novas com interesse, espírito de iniciativa e criatividade.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Procurar a informação de que necessita.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interesses culturais:</w:t>
            </w:r>
          </w:p>
          <w:p w:rsidR="002C6599" w:rsidRPr="00147062" w:rsidRDefault="002C6599" w:rsidP="002C6599">
            <w:pPr>
              <w:jc w:val="both"/>
              <w:rPr>
                <w:sz w:val="6"/>
                <w:szCs w:val="6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Manifestar vontade de aprender e gosto pela pesquisa.</w:t>
            </w:r>
          </w:p>
          <w:p w:rsidR="00147062" w:rsidRDefault="00147062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hábitos de trabalho e de persistência: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Manifestar persistência na procura de soluções para uma situação nova.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Elaborar e apresentar os trabalhos de forma organizada e cuidada.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o sentido da responsabilidade:</w:t>
            </w:r>
          </w:p>
          <w:p w:rsidR="002C6599" w:rsidRPr="00F63A7C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Respeitar a opinião dos outros, aceitando as diferenças.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Colaborar em trabalhos de grupo, partilhando saberes e responsabilidades.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2782" w:type="dxa"/>
          </w:tcPr>
          <w:p w:rsidR="002C6599" w:rsidRPr="006C72D6" w:rsidRDefault="002C6599" w:rsidP="002C6599">
            <w:pPr>
              <w:pStyle w:val="Corpodetexto"/>
              <w:rPr>
                <w:b w:val="0"/>
                <w:sz w:val="10"/>
                <w:szCs w:val="10"/>
              </w:rPr>
            </w:pP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Resolver problemas de contagem, utilizando tabelas, diagramas em árvore etc.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Utilizar as fórmulas do cálculo combinatório para simplificar e organizar melhor as contagens.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aplicando permutações, arranjos simples e completos e combinações.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Demonstrar as propriedades: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 w:rsidRPr="007F4E33">
              <w:rPr>
                <w:position w:val="-14"/>
                <w:sz w:val="20"/>
              </w:rPr>
              <w:object w:dxaOrig="1060" w:dyaOrig="400">
                <v:shape id="_x0000_i1027" type="#_x0000_t75" style="width:52.65pt;height:19.35pt" o:ole="" fillcolor="window">
                  <v:imagedata r:id="rId12" o:title=""/>
                </v:shape>
                <o:OLEObject Type="Embed" ProgID="Equation.3" ShapeID="_x0000_i1027" DrawAspect="Content" ObjectID="_1440092010" r:id="rId13"/>
              </w:objec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7F4E33">
              <w:rPr>
                <w:position w:val="-14"/>
                <w:sz w:val="20"/>
              </w:rPr>
              <w:object w:dxaOrig="1700" w:dyaOrig="400">
                <v:shape id="_x0000_i1028" type="#_x0000_t75" style="width:84.9pt;height:19.35pt" o:ole="" fillcolor="window">
                  <v:imagedata r:id="rId14" o:title=""/>
                </v:shape>
                <o:OLEObject Type="Embed" ProgID="Equation.3" ShapeID="_x0000_i1028" DrawAspect="Content" ObjectID="_1440092011" r:id="rId15"/>
              </w:objec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aplicando as propriedades do Triângulo de Pascal.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o desenvolvimento do binómio de Newton na resolução de problemas.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147062" w:rsidRDefault="00147062" w:rsidP="002C6599">
            <w:pPr>
              <w:jc w:val="both"/>
              <w:rPr>
                <w:sz w:val="20"/>
              </w:rPr>
            </w:pPr>
          </w:p>
          <w:p w:rsidR="00147062" w:rsidRDefault="00147062" w:rsidP="002C6599">
            <w:pPr>
              <w:jc w:val="both"/>
              <w:rPr>
                <w:sz w:val="20"/>
              </w:rPr>
            </w:pPr>
          </w:p>
          <w:p w:rsidR="00147062" w:rsidRDefault="00147062" w:rsidP="002C6599">
            <w:pPr>
              <w:jc w:val="both"/>
              <w:rPr>
                <w:sz w:val="20"/>
              </w:rPr>
            </w:pPr>
          </w:p>
          <w:p w:rsidR="00147062" w:rsidRDefault="00147062" w:rsidP="002C6599">
            <w:pPr>
              <w:jc w:val="both"/>
              <w:rPr>
                <w:sz w:val="20"/>
              </w:rPr>
            </w:pPr>
          </w:p>
          <w:p w:rsidR="00147062" w:rsidRDefault="00147062" w:rsidP="002C6599">
            <w:pPr>
              <w:jc w:val="both"/>
              <w:rPr>
                <w:sz w:val="20"/>
              </w:rPr>
            </w:pPr>
          </w:p>
          <w:p w:rsidR="00147062" w:rsidRDefault="00147062" w:rsidP="002C6599">
            <w:pPr>
              <w:jc w:val="both"/>
              <w:rPr>
                <w:sz w:val="20"/>
              </w:rPr>
            </w:pPr>
          </w:p>
        </w:tc>
        <w:tc>
          <w:tcPr>
            <w:tcW w:w="4311" w:type="dxa"/>
          </w:tcPr>
          <w:p w:rsidR="002C6599" w:rsidRPr="006C72D6" w:rsidRDefault="002C6599" w:rsidP="002C6599">
            <w:pPr>
              <w:jc w:val="both"/>
              <w:rPr>
                <w:b/>
                <w:sz w:val="10"/>
                <w:szCs w:val="1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No caso das contagens que sejam facilitadas por raciocínios combinatórios os alunos devem começar por contar os elementos um a um, utilizando exemplos, desde os mais simples aos mais complexos, até que reconheçam a utilidade dos diagramas e depois das organizações simplificadoras.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Os exemplos de conjuntos para a contagem devem surgir de situações problemáticas que lhes sejam propostas.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Mesmo o triângulo de Pascal deve ser introduzido a partir de problemas.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Muitos problemas postos podem e devem resultar da análise de jogos conhecidos.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Os raciocínios combinatórios facilitam a abordagem de propriedades envolvendo combinações, mas não deve ser desprezada a ideia de, caso seja possível, introduzir conexões matemáticas - com métodos recursivos e fazendo alguma demonstração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por indução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Pascal, </w:t>
            </w:r>
            <w:proofErr w:type="spellStart"/>
            <w:r>
              <w:rPr>
                <w:sz w:val="20"/>
              </w:rPr>
              <w:t>Tartaglia</w:t>
            </w:r>
            <w:proofErr w:type="spellEnd"/>
            <w:r>
              <w:rPr>
                <w:sz w:val="20"/>
              </w:rPr>
              <w:t xml:space="preserve"> e Laplace são exemplos “interessantes” para realizar incursões na história dos conceitos matemáticos, na vida dos matemáticos, nas ligações da Matemátic</w:t>
            </w:r>
            <w:r w:rsidR="000D2688">
              <w:rPr>
                <w:sz w:val="20"/>
              </w:rPr>
              <w:t>a com outros ramos de saber e a</w:t>
            </w:r>
            <w:r>
              <w:rPr>
                <w:sz w:val="20"/>
              </w:rPr>
              <w:t>tividade.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importante referir que muitos resultados de contagens já eram conhecidos anteriormente noutras civilizações</w:t>
            </w:r>
            <w:r w:rsidR="00147062">
              <w:rPr>
                <w:sz w:val="20"/>
              </w:rPr>
              <w:t>. P</w:t>
            </w:r>
            <w:r>
              <w:rPr>
                <w:sz w:val="20"/>
              </w:rPr>
              <w:t>or exemplo, o triângulo de Pascal era conhecido na China vários séculos antes de Pascal.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1639" w:type="dxa"/>
          </w:tcPr>
          <w:p w:rsidR="002C6599" w:rsidRPr="006C72D6" w:rsidRDefault="002C6599" w:rsidP="002C6599">
            <w:pPr>
              <w:jc w:val="both"/>
              <w:rPr>
                <w:b/>
                <w:sz w:val="10"/>
                <w:szCs w:val="1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Os alunos serão avaliados nos termos dos critérios de avaliação, aprovados pelo Departamento.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03572D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</w:tc>
      </w:tr>
      <w:tr w:rsidR="002C6599">
        <w:tc>
          <w:tcPr>
            <w:tcW w:w="2267" w:type="dxa"/>
          </w:tcPr>
          <w:p w:rsidR="002C6599" w:rsidRPr="00147062" w:rsidRDefault="002C6599" w:rsidP="00147062">
            <w:pPr>
              <w:pStyle w:val="Corpodetexto2"/>
              <w:ind w:right="-70"/>
              <w:jc w:val="both"/>
              <w:rPr>
                <w:b w:val="0"/>
                <w:sz w:val="16"/>
                <w:szCs w:val="16"/>
              </w:rPr>
            </w:pPr>
          </w:p>
          <w:p w:rsidR="002C6599" w:rsidRPr="00F11719" w:rsidRDefault="002C6599" w:rsidP="002C6599">
            <w:pPr>
              <w:pStyle w:val="Corpodetexto2"/>
              <w:ind w:left="72" w:right="-70"/>
              <w:jc w:val="both"/>
            </w:pPr>
            <w:r w:rsidRPr="00F11719">
              <w:t>Introdução ao Cálculo de Probabilidades:</w:t>
            </w:r>
          </w:p>
          <w:p w:rsidR="002C6599" w:rsidRDefault="002C6599" w:rsidP="002C6599">
            <w:pPr>
              <w:pStyle w:val="Corpodetexto2"/>
              <w:ind w:left="72" w:right="-70"/>
              <w:jc w:val="both"/>
              <w:rPr>
                <w:b w:val="0"/>
              </w:rPr>
            </w:pP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Experiência aleatória, conjunto de resultados, acontecimentos.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Operações sobre acontecimentos.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Lei dos grandes números;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Conceito frequencista de probabilidade.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Definição clássica de probabilidade ou de Laplace.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</w:p>
          <w:p w:rsidR="002C6599" w:rsidRDefault="002C6599" w:rsidP="002C6599">
            <w:pPr>
              <w:ind w:right="-70"/>
              <w:rPr>
                <w:sz w:val="20"/>
              </w:rPr>
            </w:pPr>
          </w:p>
          <w:p w:rsidR="002C6599" w:rsidRDefault="002C6599" w:rsidP="002C6599">
            <w:pPr>
              <w:ind w:right="-70"/>
              <w:rPr>
                <w:sz w:val="20"/>
              </w:rPr>
            </w:pPr>
          </w:p>
          <w:p w:rsidR="002C6599" w:rsidRDefault="002C6599" w:rsidP="002C6599">
            <w:pPr>
              <w:ind w:right="-70"/>
              <w:rPr>
                <w:sz w:val="20"/>
              </w:rPr>
            </w:pPr>
          </w:p>
          <w:p w:rsidR="002C6599" w:rsidRDefault="002C6599" w:rsidP="002C6599">
            <w:pPr>
              <w:ind w:left="72" w:right="-70"/>
              <w:rPr>
                <w:b/>
                <w:sz w:val="20"/>
              </w:rPr>
            </w:pPr>
            <w:r>
              <w:rPr>
                <w:b/>
                <w:sz w:val="20"/>
              </w:rPr>
              <w:t>Definição axiomática de probabilidades e propriedades elementares: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Definição axiomática de probabilidade (caso finito).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Propriedades da probabilidade.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Probabilidade condicionada e independência.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Probabilidade da intersecção de acontecimentos.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Acontecimentos independentes.</w:t>
            </w: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</w:p>
          <w:p w:rsidR="002C6599" w:rsidRDefault="002C6599" w:rsidP="002C6599">
            <w:pPr>
              <w:ind w:left="72" w:right="-70"/>
              <w:rPr>
                <w:sz w:val="20"/>
              </w:rPr>
            </w:pPr>
          </w:p>
        </w:tc>
        <w:tc>
          <w:tcPr>
            <w:tcW w:w="2619" w:type="dxa"/>
            <w:vMerge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</w:tc>
        <w:tc>
          <w:tcPr>
            <w:tcW w:w="2782" w:type="dxa"/>
          </w:tcPr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Conhecer a terminologia das probabilidades.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Determinar o espaço amostral em experiências aleatórias.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a definição frequencista de probabilidade.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a definição clássica ou de Laplace de probabilidade.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de probabilidades usando a análise combin</w:t>
            </w:r>
            <w:r w:rsidR="000D2688">
              <w:rPr>
                <w:sz w:val="20"/>
              </w:rPr>
              <w:t>atória para efe</w:t>
            </w:r>
            <w:r>
              <w:rPr>
                <w:sz w:val="20"/>
              </w:rPr>
              <w:t>tuar contagens.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Descrever raciocínios em probabilidades.</w:t>
            </w: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os axiomas das probabilidades.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Demonstrar teoremas envolvendo probabilidades.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aplicando teoremas de probabilidades.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envolvendo probabilidades condicionadas.</w:t>
            </w:r>
          </w:p>
          <w:p w:rsidR="002C6599" w:rsidRPr="006C72D6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 Resolver problemas envolvendo probabilidade condicionada e acontecimentos independentes.</w:t>
            </w:r>
          </w:p>
        </w:tc>
        <w:tc>
          <w:tcPr>
            <w:tcW w:w="4311" w:type="dxa"/>
          </w:tcPr>
          <w:p w:rsidR="002C6599" w:rsidRPr="00147062" w:rsidRDefault="002C6599" w:rsidP="002C6599">
            <w:pPr>
              <w:jc w:val="both"/>
              <w:rPr>
                <w:b/>
                <w:sz w:val="16"/>
                <w:szCs w:val="16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Experiências que permitam tirar partido de materiais lúdicos e de simulações com a calculadora contribuirão para esclarecer conceitos através da experimentação e para dinamizar discussões de tipo científico, bem como para incentivar o trabalho cooperativo. A simulação e o jogo ajudam a construir adequadamente o espaço de resultados e a encontrar valores experimentais para a probabilidade de acontecimentos que estão a ser estudados.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importante incentivar o aluno, sempre que possível, a resolver os problemas por vários processos, discutindo cada um deles com o professor e com os restantes colegas de modo a poder apreciar cada uma das formas de abordar o problema.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 professor deve solicitar, frequentemente, que descrevam com pormenor, oralmente e </w:t>
            </w:r>
            <w:r w:rsidR="000D2688">
              <w:rPr>
                <w:sz w:val="20"/>
              </w:rPr>
              <w:t>por escrito, os raciocínios efe</w:t>
            </w:r>
            <w:r>
              <w:rPr>
                <w:sz w:val="20"/>
              </w:rPr>
              <w:t>tuados. É aconselhável elaborar boas formas de registo para os resultados das suas experiências de modo a poderem ser partilhadas em grupo.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 axiomática das Probabilidades, por ser curta, permite alguns exercícios de verificação simples, capazes de motivar a apropriação da utilidade deste tipo de abordagem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 facto de tanto as definições frequencista e clássica de probabilidade como a probabilidade condicionada satisfazerem a axiomática das Probabilidades permite compreender melhor o papel de uma axiomática em Matemática.</w:t>
            </w: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836F4E">
            <w:pPr>
              <w:jc w:val="both"/>
              <w:rPr>
                <w:sz w:val="20"/>
              </w:rPr>
            </w:pPr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Os alunos já sabem como descrever os acontecimentos associados a uma experiência aleatória usando o espaço ou conjunto de resultados e sabem ainda, como determinar a probabilidade de acontecimentos. Ora, é muitas vezes necessário associar a uma experiência aleatória valores numéricos, pelo que é importante introduzir o conceito de variável aleatória bem como o de função massa de probabilidades.</w:t>
            </w:r>
          </w:p>
          <w:p w:rsidR="00836F4E" w:rsidRDefault="00836F4E" w:rsidP="00836F4E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importante que compreendam a relação entre as estatísticas e os parâmetros populacionais.</w:t>
            </w:r>
          </w:p>
          <w:p w:rsidR="00836F4E" w:rsidRDefault="00836F4E" w:rsidP="00836F4E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0D2688">
              <w:rPr>
                <w:sz w:val="20"/>
              </w:rPr>
              <w:t xml:space="preserve"> Não é obje</w:t>
            </w:r>
            <w:r>
              <w:rPr>
                <w:sz w:val="20"/>
              </w:rPr>
              <w:t>tivo do programa entrar no estudo das variáveis contínuas mas o aluno poderá investigar se não haverá nenhuma representação que seja para a população o equivalente ao histograma na amostra.</w:t>
            </w:r>
          </w:p>
          <w:p w:rsidR="00836F4E" w:rsidRDefault="00836F4E" w:rsidP="00836F4E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Das distribuições contínuas a mais conhecida foi obtida pelo matemático Gauss e tem hoje um papel importante já que muitos processos de inferência estatística a têm por base.</w:t>
            </w: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  <w:p w:rsidR="00836F4E" w:rsidRDefault="00836F4E" w:rsidP="002C6599">
            <w:pPr>
              <w:jc w:val="both"/>
              <w:rPr>
                <w:sz w:val="20"/>
              </w:rPr>
            </w:pPr>
          </w:p>
        </w:tc>
        <w:tc>
          <w:tcPr>
            <w:tcW w:w="1639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</w:tc>
        <w:tc>
          <w:tcPr>
            <w:tcW w:w="1070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03572D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03572D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</w:tc>
      </w:tr>
      <w:tr w:rsidR="002C6599">
        <w:tc>
          <w:tcPr>
            <w:tcW w:w="2267" w:type="dxa"/>
          </w:tcPr>
          <w:p w:rsidR="002C6599" w:rsidRDefault="002C6599" w:rsidP="002C6599">
            <w:pPr>
              <w:ind w:right="-70"/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ind w:right="-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Distribuição de frequências relativas e distribuição de probabilidades:</w:t>
            </w:r>
          </w:p>
          <w:p w:rsidR="002C6599" w:rsidRDefault="002C6599" w:rsidP="002C6599">
            <w:pPr>
              <w:ind w:left="72" w:right="-70"/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ind w:left="72" w:right="-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Variável aleatória; função massa de probabilidade.</w:t>
            </w:r>
          </w:p>
          <w:p w:rsidR="002C6599" w:rsidRDefault="002C6599" w:rsidP="002C6599">
            <w:pPr>
              <w:ind w:left="72" w:right="-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Distribuição de probabilidades de uma variável aleatória discreta; distribuição de frequências versus distribuição de </w:t>
            </w:r>
            <w:r>
              <w:rPr>
                <w:sz w:val="20"/>
              </w:rPr>
              <w:lastRenderedPageBreak/>
              <w:t>probabilidades.</w:t>
            </w:r>
          </w:p>
          <w:p w:rsidR="002C6599" w:rsidRDefault="002C6599" w:rsidP="002C6599">
            <w:pPr>
              <w:ind w:left="72" w:right="-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Média versus valor médio.</w:t>
            </w:r>
          </w:p>
          <w:p w:rsidR="002C6599" w:rsidRDefault="002C6599" w:rsidP="002C6599">
            <w:pPr>
              <w:ind w:left="72" w:right="-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Desvio padrão amostral versus desvio padrão populacional.</w:t>
            </w:r>
          </w:p>
          <w:p w:rsidR="002C6599" w:rsidRDefault="002C6599" w:rsidP="002C6599">
            <w:pPr>
              <w:ind w:left="72" w:right="-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Modelo binomial.</w:t>
            </w:r>
          </w:p>
          <w:p w:rsidR="002C6599" w:rsidRDefault="002C6599" w:rsidP="002C6599">
            <w:pPr>
              <w:ind w:left="72" w:right="-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Modelo normal; histograma versus função densidade.</w:t>
            </w:r>
          </w:p>
          <w:p w:rsidR="002C6599" w:rsidRDefault="002C6599" w:rsidP="002C6599">
            <w:pPr>
              <w:pStyle w:val="Corpodetexto2"/>
              <w:ind w:right="-70"/>
              <w:jc w:val="both"/>
              <w:rPr>
                <w:b w:val="0"/>
              </w:rPr>
            </w:pPr>
          </w:p>
        </w:tc>
        <w:tc>
          <w:tcPr>
            <w:tcW w:w="2619" w:type="dxa"/>
            <w:vMerge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</w:tc>
        <w:tc>
          <w:tcPr>
            <w:tcW w:w="2782" w:type="dxa"/>
          </w:tcPr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Determinar, em tabela e gráfico, a distribuição de probabilidades de uma variável aleatória.</w:t>
            </w: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Relacionar distribuição de frequências com distribuição de probabilidades.</w:t>
            </w: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Relacionar média e desvio padrão com o valor médio e desvio – padrão populacional.</w:t>
            </w: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Determinar o valor médio e o desvio – padrão de uma distribuição de probabilidades.</w:t>
            </w: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lastRenderedPageBreak/>
              <w:t>.</w:t>
            </w:r>
            <w:r>
              <w:rPr>
                <w:b w:val="0"/>
                <w:sz w:val="20"/>
              </w:rPr>
              <w:t xml:space="preserve"> Identificar uma distribuição binomial.</w:t>
            </w: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Usar tabelas e calculadora gráfica para calcular o valor de uma probabilidade numa distribuição binomial.</w:t>
            </w: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Identificar e conhecer as características de uma distribuição normal.</w:t>
            </w: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Resolver problemas com distribuição binomial e normal.</w:t>
            </w:r>
          </w:p>
          <w:p w:rsidR="002C6599" w:rsidRDefault="002C6599" w:rsidP="002C6599">
            <w:pPr>
              <w:pStyle w:val="Corpodetexto"/>
              <w:rPr>
                <w:sz w:val="20"/>
              </w:rPr>
            </w:pPr>
            <w:r>
              <w:rPr>
                <w:b w:val="0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sz w:val="20"/>
              </w:rPr>
            </w:pPr>
          </w:p>
          <w:p w:rsidR="002C6599" w:rsidRDefault="002C6599" w:rsidP="002C6599">
            <w:pPr>
              <w:pStyle w:val="Corpodetexto"/>
              <w:rPr>
                <w:b w:val="0"/>
                <w:sz w:val="20"/>
              </w:rPr>
            </w:pPr>
          </w:p>
        </w:tc>
        <w:tc>
          <w:tcPr>
            <w:tcW w:w="4311" w:type="dxa"/>
          </w:tcPr>
          <w:p w:rsidR="002C6599" w:rsidRDefault="002C6599" w:rsidP="002C6599">
            <w:pPr>
              <w:jc w:val="both"/>
              <w:rPr>
                <w:b/>
                <w:sz w:val="18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Os alunos já sabem como descrever os acontecimentos associados a uma experiência aleatória usando o espaço ou conjunto de resultados e sabem ainda, como determinar a probabilidade de acontecimentos. Ora, é muitas vezes necessário associar a uma experiência aleatória valores numéricos, pelo que é importante introduzir o conceito de variável aleatória bem como o de função massa de probabilidades.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importante que compreendam a relação entre as estatísticas e os parâmetros populacionais.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0D2688">
              <w:rPr>
                <w:sz w:val="20"/>
              </w:rPr>
              <w:t xml:space="preserve"> Não é obje</w:t>
            </w:r>
            <w:r>
              <w:rPr>
                <w:sz w:val="20"/>
              </w:rPr>
              <w:t xml:space="preserve">tivo do programa entrar no estudo das variáveis contínuas mas o aluno poderá </w:t>
            </w:r>
            <w:r>
              <w:rPr>
                <w:sz w:val="20"/>
              </w:rPr>
              <w:lastRenderedPageBreak/>
              <w:t>investigar se não haverá nenhuma representação que seja para a população o equivalente ao histograma na amostra.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Das distribuições contínuas a mais conhecida foi obtida pelo matemático Gauss e tem hoje um papel importante já que muitos processos de inferência estatística a têm por base.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  <w:p w:rsidR="00F51C69" w:rsidRDefault="00F51C69" w:rsidP="002C6599">
            <w:pPr>
              <w:jc w:val="both"/>
              <w:rPr>
                <w:b/>
                <w:sz w:val="20"/>
              </w:rPr>
            </w:pPr>
          </w:p>
        </w:tc>
        <w:tc>
          <w:tcPr>
            <w:tcW w:w="1639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</w:tc>
        <w:tc>
          <w:tcPr>
            <w:tcW w:w="1070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03572D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  <w:p w:rsidR="00565B69" w:rsidRDefault="00565B69" w:rsidP="002C6599">
            <w:pPr>
              <w:rPr>
                <w:b/>
                <w:sz w:val="20"/>
              </w:rPr>
            </w:pPr>
          </w:p>
        </w:tc>
      </w:tr>
    </w:tbl>
    <w:p w:rsidR="00836F4E" w:rsidRDefault="00836F4E" w:rsidP="002C6599">
      <w:pPr>
        <w:pStyle w:val="Ttulo3"/>
        <w:rPr>
          <w:noProof/>
        </w:rPr>
      </w:pPr>
    </w:p>
    <w:p w:rsidR="00836F4E" w:rsidRDefault="00836F4E" w:rsidP="002C6599">
      <w:pPr>
        <w:pStyle w:val="Ttulo3"/>
        <w:rPr>
          <w:noProof/>
        </w:rPr>
      </w:pPr>
    </w:p>
    <w:p w:rsidR="00836F4E" w:rsidRDefault="00836F4E" w:rsidP="002C6599">
      <w:pPr>
        <w:pStyle w:val="Ttulo3"/>
        <w:rPr>
          <w:noProof/>
        </w:rPr>
      </w:pPr>
    </w:p>
    <w:p w:rsidR="00836F4E" w:rsidRDefault="00836F4E" w:rsidP="002C6599">
      <w:pPr>
        <w:pStyle w:val="Ttulo3"/>
        <w:rPr>
          <w:noProof/>
        </w:rPr>
      </w:pPr>
    </w:p>
    <w:p w:rsidR="00836F4E" w:rsidRDefault="00836F4E" w:rsidP="002C6599">
      <w:pPr>
        <w:pStyle w:val="Ttulo3"/>
        <w:rPr>
          <w:noProof/>
        </w:rPr>
      </w:pPr>
    </w:p>
    <w:p w:rsidR="00836F4E" w:rsidRDefault="00836F4E" w:rsidP="002C6599">
      <w:pPr>
        <w:pStyle w:val="Ttulo3"/>
        <w:rPr>
          <w:noProof/>
        </w:rPr>
      </w:pPr>
    </w:p>
    <w:p w:rsidR="00836F4E" w:rsidRDefault="00836F4E" w:rsidP="002C6599">
      <w:pPr>
        <w:pStyle w:val="Ttulo3"/>
        <w:rPr>
          <w:noProof/>
        </w:rPr>
      </w:pPr>
    </w:p>
    <w:p w:rsidR="00836F4E" w:rsidRDefault="00836F4E" w:rsidP="002C6599">
      <w:pPr>
        <w:pStyle w:val="Ttulo3"/>
        <w:rPr>
          <w:noProof/>
        </w:rPr>
      </w:pPr>
    </w:p>
    <w:p w:rsidR="00836F4E" w:rsidRDefault="00836F4E" w:rsidP="002C6599">
      <w:pPr>
        <w:pStyle w:val="Ttulo3"/>
        <w:rPr>
          <w:noProof/>
        </w:rPr>
      </w:pPr>
    </w:p>
    <w:p w:rsidR="00836F4E" w:rsidRDefault="00836F4E" w:rsidP="00F51C69">
      <w:pPr>
        <w:pStyle w:val="Ttulo3"/>
        <w:jc w:val="left"/>
        <w:rPr>
          <w:b w:val="0"/>
        </w:rPr>
      </w:pPr>
    </w:p>
    <w:p w:rsidR="00F51C69" w:rsidRPr="00F51C69" w:rsidRDefault="00F51C69" w:rsidP="00F51C69"/>
    <w:p w:rsidR="002C6599" w:rsidRDefault="002C6599" w:rsidP="002C6599">
      <w:pPr>
        <w:pStyle w:val="Ttulo3"/>
        <w:rPr>
          <w:noProof/>
        </w:rPr>
      </w:pPr>
      <w:r>
        <w:rPr>
          <w:noProof/>
        </w:rPr>
        <w:lastRenderedPageBreak/>
        <w:t xml:space="preserve">  INTRODUÇÃO AO CÁLCULO DIFERENCIAL</w:t>
      </w:r>
    </w:p>
    <w:p w:rsidR="002C6599" w:rsidRDefault="002C6599" w:rsidP="002C6599">
      <w:pPr>
        <w:rPr>
          <w:b/>
          <w:noProof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67"/>
        <w:gridCol w:w="2521"/>
        <w:gridCol w:w="2880"/>
        <w:gridCol w:w="4311"/>
        <w:gridCol w:w="1450"/>
        <w:gridCol w:w="1259"/>
      </w:tblGrid>
      <w:tr w:rsidR="002C6599">
        <w:tc>
          <w:tcPr>
            <w:tcW w:w="2267" w:type="dxa"/>
            <w:vAlign w:val="center"/>
          </w:tcPr>
          <w:p w:rsidR="002C6599" w:rsidRDefault="002C6599" w:rsidP="002C6599">
            <w:pPr>
              <w:pStyle w:val="Ttulo1"/>
              <w:jc w:val="center"/>
              <w:rPr>
                <w:sz w:val="20"/>
              </w:rPr>
            </w:pPr>
            <w:r>
              <w:rPr>
                <w:sz w:val="20"/>
              </w:rPr>
              <w:t>CONTEÚDOS</w:t>
            </w:r>
          </w:p>
        </w:tc>
        <w:tc>
          <w:tcPr>
            <w:tcW w:w="2521" w:type="dxa"/>
            <w:vAlign w:val="center"/>
          </w:tcPr>
          <w:p w:rsidR="002C6599" w:rsidRDefault="002C6599" w:rsidP="002C6599">
            <w:pPr>
              <w:pStyle w:val="Ttulo1"/>
              <w:jc w:val="center"/>
              <w:rPr>
                <w:sz w:val="20"/>
              </w:rPr>
            </w:pPr>
            <w:r w:rsidRPr="00876C87">
              <w:rPr>
                <w:sz w:val="20"/>
              </w:rPr>
              <w:t>COMPETÊNCIAS VISADAS</w:t>
            </w:r>
          </w:p>
        </w:tc>
        <w:tc>
          <w:tcPr>
            <w:tcW w:w="2880" w:type="dxa"/>
            <w:vAlign w:val="center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  <w:r w:rsidRPr="00876C87">
              <w:rPr>
                <w:b/>
                <w:sz w:val="20"/>
              </w:rPr>
              <w:t>OBJECTIVOS DE APRENDIZAGEM</w:t>
            </w:r>
          </w:p>
        </w:tc>
        <w:tc>
          <w:tcPr>
            <w:tcW w:w="4311" w:type="dxa"/>
            <w:vAlign w:val="center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  <w:r w:rsidRPr="00876C87">
              <w:rPr>
                <w:b/>
                <w:sz w:val="20"/>
              </w:rPr>
              <w:t>ORIENTAÇÕES METODOLÓGICAS</w:t>
            </w:r>
          </w:p>
        </w:tc>
        <w:tc>
          <w:tcPr>
            <w:tcW w:w="1450" w:type="dxa"/>
            <w:vAlign w:val="center"/>
          </w:tcPr>
          <w:p w:rsidR="002C6599" w:rsidRDefault="002C6599" w:rsidP="002C6599">
            <w:pPr>
              <w:pStyle w:val="Ttulo1"/>
              <w:jc w:val="center"/>
              <w:rPr>
                <w:sz w:val="20"/>
              </w:rPr>
            </w:pPr>
            <w:r>
              <w:rPr>
                <w:sz w:val="20"/>
              </w:rPr>
              <w:t>AVALIAÇÃO</w:t>
            </w:r>
          </w:p>
        </w:tc>
        <w:tc>
          <w:tcPr>
            <w:tcW w:w="1259" w:type="dxa"/>
            <w:vAlign w:val="center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DE AULAS</w:t>
            </w:r>
          </w:p>
        </w:tc>
      </w:tr>
      <w:tr w:rsidR="002C6599">
        <w:tc>
          <w:tcPr>
            <w:tcW w:w="2267" w:type="dxa"/>
          </w:tcPr>
          <w:p w:rsidR="002C6599" w:rsidRPr="00147062" w:rsidRDefault="002C6599" w:rsidP="002C6599">
            <w:pPr>
              <w:jc w:val="both"/>
              <w:rPr>
                <w:b/>
                <w:sz w:val="16"/>
                <w:szCs w:val="16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Função Exponencial e Função Logarítmica: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Função exponencial de base superior a 1.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Crescimento exponencial.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Estudo das propriedades analíticas e gráficas da família de funções definidas por f (x) = </w:t>
            </w:r>
            <w:proofErr w:type="spellStart"/>
            <w:r>
              <w:rPr>
                <w:sz w:val="20"/>
              </w:rPr>
              <w:t>a</w:t>
            </w:r>
            <w:r>
              <w:rPr>
                <w:sz w:val="20"/>
                <w:vertAlign w:val="superscript"/>
              </w:rPr>
              <w:t>x</w:t>
            </w:r>
            <w:proofErr w:type="spellEnd"/>
            <w:r>
              <w:rPr>
                <w:sz w:val="20"/>
              </w:rPr>
              <w:t>, a&gt; 1.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Função logarítmica de base superior a 1.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Estudo das propriedades analíticas e gráficas da família de funções definidas por f (</w:t>
            </w:r>
            <w:proofErr w:type="gramStart"/>
            <w:r>
              <w:rPr>
                <w:sz w:val="20"/>
              </w:rPr>
              <w:t>x)=</w:t>
            </w:r>
            <w:proofErr w:type="gramEnd"/>
            <w:r>
              <w:rPr>
                <w:sz w:val="20"/>
              </w:rPr>
              <w:t xml:space="preserve"> log</w:t>
            </w:r>
            <w:r>
              <w:rPr>
                <w:sz w:val="20"/>
                <w:vertAlign w:val="subscript"/>
              </w:rPr>
              <w:t xml:space="preserve"> a </w:t>
            </w:r>
            <w:r>
              <w:rPr>
                <w:sz w:val="20"/>
              </w:rPr>
              <w:t>x, a&gt; 1.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Regras operatórias de exponenciais e logaritmos.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Utilização de funções exponenciais e logarítmicas na modelação de situações reais.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2521" w:type="dxa"/>
          </w:tcPr>
          <w:p w:rsidR="002C6599" w:rsidRPr="00147062" w:rsidRDefault="002C6599" w:rsidP="002C6599">
            <w:pPr>
              <w:jc w:val="both"/>
              <w:rPr>
                <w:b/>
                <w:sz w:val="16"/>
                <w:szCs w:val="16"/>
              </w:rPr>
            </w:pPr>
          </w:p>
          <w:p w:rsidR="002C6599" w:rsidRPr="00CF7033" w:rsidRDefault="002C6599" w:rsidP="002C6599">
            <w:pPr>
              <w:jc w:val="both"/>
              <w:rPr>
                <w:b/>
                <w:sz w:val="20"/>
              </w:rPr>
            </w:pPr>
            <w:r w:rsidRPr="00CF7033">
              <w:rPr>
                <w:b/>
                <w:sz w:val="20"/>
              </w:rPr>
              <w:t>Desenvolver a capacidade de utilizar a Matemática na interpretação e intervenção no real: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Analisar situações da vida real identificando modelos matemáticos que permitam a sua interpretação e resolução. 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EA5021">
              <w:rPr>
                <w:sz w:val="20"/>
              </w:rPr>
              <w:t xml:space="preserve"> Sele</w:t>
            </w:r>
            <w:r>
              <w:rPr>
                <w:sz w:val="20"/>
              </w:rPr>
              <w:t>cionar estratégias de resolução de problemas.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Formular hipóteses e prever resultados.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sz w:val="20"/>
              </w:rPr>
              <w:t>. Interpretar e criticar resultados no contexto do problema.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no domínio da Mate</w:t>
            </w:r>
            <w:r w:rsidR="002F3B8B">
              <w:rPr>
                <w:sz w:val="20"/>
              </w:rPr>
              <w:t>mática, da Física, da Economia,</w:t>
            </w:r>
            <w:r>
              <w:rPr>
                <w:sz w:val="20"/>
              </w:rPr>
              <w:t xml:space="preserve"> das Ciê</w:t>
            </w:r>
            <w:r w:rsidR="00147062">
              <w:rPr>
                <w:sz w:val="20"/>
              </w:rPr>
              <w:t>ncias Humanas, etc</w:t>
            </w:r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 w:rsidRPr="00CF7033">
              <w:rPr>
                <w:b/>
                <w:sz w:val="20"/>
              </w:rPr>
              <w:t>Desenvolver o raciocínio e o pensamento científico: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Descobrir relações entre conceitos de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Formular generalizações a partir de experiências.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EA5021">
              <w:rPr>
                <w:sz w:val="20"/>
              </w:rPr>
              <w:t xml:space="preserve"> Validar conje</w:t>
            </w:r>
            <w:r>
              <w:rPr>
                <w:sz w:val="20"/>
              </w:rPr>
              <w:t xml:space="preserve">turas. 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3D2418">
              <w:rPr>
                <w:b/>
                <w:sz w:val="20"/>
              </w:rPr>
              <w:t xml:space="preserve"> </w:t>
            </w:r>
            <w:r w:rsidR="003D2418">
              <w:rPr>
                <w:sz w:val="20"/>
              </w:rPr>
              <w:t xml:space="preserve">Fazer </w:t>
            </w:r>
            <w:r>
              <w:rPr>
                <w:sz w:val="20"/>
              </w:rPr>
              <w:t>raciocínios demonstrativos utilizando métodos adequados.</w:t>
            </w:r>
          </w:p>
          <w:p w:rsidR="002C6599" w:rsidRPr="007A1466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a capacidade de comunicar:</w:t>
            </w:r>
          </w:p>
          <w:p w:rsidR="00147062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14706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Comunicar conceitos, raciocínios e ideias, oralmente e por escrito, com clareza e progressivo rigor </w:t>
            </w:r>
            <w:r>
              <w:rPr>
                <w:sz w:val="20"/>
              </w:rPr>
              <w:lastRenderedPageBreak/>
              <w:t>lógico.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textos de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EA5021">
              <w:rPr>
                <w:sz w:val="20"/>
              </w:rPr>
              <w:t xml:space="preserve"> Usar corre</w:t>
            </w:r>
            <w:r>
              <w:rPr>
                <w:sz w:val="20"/>
              </w:rPr>
              <w:t>tamente o vocabulário específico da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Usar a simbologia da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Apresentar os textos de forma clara e organizada.</w:t>
            </w:r>
          </w:p>
          <w:p w:rsidR="002C6599" w:rsidRPr="007A1466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a confiança em si próprio: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Exprimir e fundamentar as suas opiniões.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Revelar espírito crítico, de rigor e de confiança nos seus raciocínios.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Abordar situações novas com interesse, espírito de iniciativa e criatividade.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interesses culturais: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Manifestar vontade de aprender e gosto pela pesquisa.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hábitos de trabalho e de persistência: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Manifestar persistência na procura de soluções para uma situação nova.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Elaborar e apresentar os trabalhos de forma organizada e cuidada.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o sentido da responsabilidade:</w:t>
            </w:r>
          </w:p>
          <w:p w:rsidR="002C6599" w:rsidRPr="00F63A7C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Respeitar a opinião dos outros, aceitando as diferenças.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Colaborar em trabalhos de grupo, partilhando saberes e responsabilidades.</w:t>
            </w:r>
          </w:p>
        </w:tc>
        <w:tc>
          <w:tcPr>
            <w:tcW w:w="2880" w:type="dxa"/>
          </w:tcPr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Identificar funções exponenciais e logarítmicas.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gráfica e analiticamente as propriedades das funções exponenciais e logarítmicas.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as transformações dos gráficos de funções a funções exponenciais e logarítmicas.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3D2418" w:rsidRDefault="003D2418" w:rsidP="002C6599">
            <w:pPr>
              <w:jc w:val="both"/>
              <w:rPr>
                <w:b/>
                <w:sz w:val="20"/>
              </w:rPr>
            </w:pPr>
          </w:p>
          <w:p w:rsidR="003D2418" w:rsidRDefault="003D2418" w:rsidP="002C6599">
            <w:pPr>
              <w:jc w:val="both"/>
              <w:rPr>
                <w:b/>
                <w:sz w:val="20"/>
              </w:rPr>
            </w:pPr>
          </w:p>
          <w:p w:rsidR="003D2418" w:rsidRDefault="003D2418" w:rsidP="002C6599">
            <w:pPr>
              <w:jc w:val="both"/>
              <w:rPr>
                <w:b/>
                <w:sz w:val="20"/>
              </w:rPr>
            </w:pPr>
          </w:p>
          <w:p w:rsidR="003D2418" w:rsidRDefault="003D2418" w:rsidP="002C6599">
            <w:pPr>
              <w:jc w:val="both"/>
              <w:rPr>
                <w:b/>
                <w:sz w:val="20"/>
              </w:rPr>
            </w:pPr>
          </w:p>
          <w:p w:rsidR="003D2418" w:rsidRDefault="003D2418" w:rsidP="002C6599">
            <w:pPr>
              <w:jc w:val="both"/>
              <w:rPr>
                <w:b/>
                <w:sz w:val="20"/>
              </w:rPr>
            </w:pPr>
          </w:p>
          <w:p w:rsidR="003D2418" w:rsidRDefault="003D2418" w:rsidP="002C6599">
            <w:pPr>
              <w:jc w:val="both"/>
              <w:rPr>
                <w:b/>
                <w:sz w:val="20"/>
              </w:rPr>
            </w:pPr>
          </w:p>
          <w:p w:rsidR="003D2418" w:rsidRDefault="003D2418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as regras operatórias sobre exponenciais e logaritmos, na resolução de equações, inequações.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Definir a função inversa de uma função exponencial ou logarítmica.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em contexto real usando funções exponenciais e funções logarítmicas.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4311" w:type="dxa"/>
          </w:tcPr>
          <w:p w:rsidR="002C6599" w:rsidRPr="00147062" w:rsidRDefault="002C6599" w:rsidP="002C6599">
            <w:pPr>
              <w:jc w:val="both"/>
              <w:rPr>
                <w:b/>
                <w:sz w:val="16"/>
                <w:szCs w:val="16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Com as novas famílias de funções surgem, também, novas oportunidades para cada aluno obter uma maior compreensão da Matemática e suas aplicações, bem como para conectar e relacionar os novos conhecimentos com os já adquiridos em anos anteriores.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fund</w:t>
            </w:r>
            <w:r w:rsidR="00EA5021">
              <w:rPr>
                <w:sz w:val="20"/>
              </w:rPr>
              <w:t>amental apresentar aos alunos a</w:t>
            </w:r>
            <w:r>
              <w:rPr>
                <w:sz w:val="20"/>
              </w:rPr>
              <w:t>tividades diversificadas, tendo-se em conta que a exploração com a utilização das várias tecnologias pode permitir discussões ricas, quer sobre o processo de modelação, quer sobre os conceitos matemáticos fundamentais, para além de facilitarem propostas aconselháveis de investigações.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 par da utilização da calculadora, os alunos precisam de desenvolver a compreensão de procedimentos algébricos e utilizá-los, sem que para isso tenham de fazer exercícios repetitivos.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 modelação com funções exponenciais e logarítmicas pode ser feita tanto usando capacidades específicas da calculadora gráfica, como por análise algébrica da adequação de um modelo fornecido pelo professor.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1450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Os alunos serão avaliados nos termos dos critérios de avaliação, aprovados pelo Departamento.</w:t>
            </w:r>
          </w:p>
        </w:tc>
        <w:tc>
          <w:tcPr>
            <w:tcW w:w="1259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03572D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</w:tc>
      </w:tr>
      <w:tr w:rsidR="002C6599">
        <w:tc>
          <w:tcPr>
            <w:tcW w:w="2267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. Teoria de limites:</w:t>
            </w: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Limite de uma função, segundo </w:t>
            </w:r>
            <w:proofErr w:type="spellStart"/>
            <w:r>
              <w:rPr>
                <w:sz w:val="20"/>
              </w:rPr>
              <w:t>Heine</w:t>
            </w:r>
            <w:proofErr w:type="spellEnd"/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Propriedades operatórias sobre limites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sz w:val="20"/>
              </w:rPr>
              <w:t>(informação).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Limites notáveis (informação).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Indeterminações.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Assimptotas.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Continuidade.</w:t>
            </w:r>
          </w:p>
          <w:p w:rsidR="002C6599" w:rsidRPr="00445F80" w:rsidRDefault="002C6599" w:rsidP="002C6599">
            <w:pPr>
              <w:rPr>
                <w:sz w:val="16"/>
                <w:szCs w:val="16"/>
              </w:rPr>
            </w:pP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Teorema de Bolzano-</w:t>
            </w:r>
            <w:proofErr w:type="spellStart"/>
            <w:r>
              <w:rPr>
                <w:sz w:val="20"/>
              </w:rPr>
              <w:t>Cauchy</w:t>
            </w:r>
            <w:proofErr w:type="spellEnd"/>
            <w:r>
              <w:rPr>
                <w:sz w:val="20"/>
              </w:rPr>
              <w:t xml:space="preserve"> (informação) e aplicações numéricas.</w:t>
            </w: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Cálculo diferencial:</w:t>
            </w: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Funções deriváveis.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Regras de derivação. (demonstração da regra da soma e do produto e informação das restantes regras).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Derivadas de funções elementares (informação baseada em intuição numérica e gráfica).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Segunda definição de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.</w:t>
            </w: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Teorema da derivada da função composta (informação).</w:t>
            </w: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Segundas derivadas e concavidade (informação baseada em intuição geométrica).</w:t>
            </w:r>
          </w:p>
          <w:p w:rsidR="002C6599" w:rsidRDefault="002C6599" w:rsidP="002C6599">
            <w:pPr>
              <w:jc w:val="both"/>
              <w:rPr>
                <w:b/>
                <w:sz w:val="18"/>
              </w:rPr>
            </w:pPr>
          </w:p>
          <w:p w:rsidR="002C6599" w:rsidRDefault="002C6599" w:rsidP="002C6599">
            <w:pPr>
              <w:jc w:val="both"/>
              <w:rPr>
                <w:b/>
                <w:sz w:val="18"/>
              </w:rPr>
            </w:pPr>
          </w:p>
        </w:tc>
        <w:tc>
          <w:tcPr>
            <w:tcW w:w="2521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18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880" w:type="dxa"/>
          </w:tcPr>
          <w:p w:rsidR="002C6599" w:rsidRDefault="002C6599" w:rsidP="002C6599">
            <w:pPr>
              <w:jc w:val="both"/>
              <w:rPr>
                <w:b/>
                <w:sz w:val="18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Calcular limites de funções.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a definição de limite segundo </w:t>
            </w:r>
            <w:proofErr w:type="spellStart"/>
            <w:r>
              <w:rPr>
                <w:sz w:val="20"/>
              </w:rPr>
              <w:t>Heine</w:t>
            </w:r>
            <w:proofErr w:type="spellEnd"/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Usar as regras operatórias sobre limites.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Levantar Indeterminações.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Determinar assimptotas do gráfico de uma função.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Estudar a continuidade de uma função, num ponto e num intervalo.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o teorema de Bolzano-</w:t>
            </w:r>
            <w:proofErr w:type="spellStart"/>
            <w:r>
              <w:rPr>
                <w:sz w:val="20"/>
              </w:rPr>
              <w:t>Cauchy</w:t>
            </w:r>
            <w:proofErr w:type="spellEnd"/>
            <w:r>
              <w:rPr>
                <w:sz w:val="20"/>
              </w:rPr>
              <w:t xml:space="preserve"> ao estudo de funções.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Definir e interpretar geometricamente o valor da derivada de uma função num ponto.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derivadas infinitas.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Relacionar os conceitos de derivabilidade e de continuidade de uma função num ponto.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Calcular derivadas usando a definição e as regras de derivação.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Conhecer o significado de função derivada de uma função e relacionar os seus gráficos.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Calcular a 1ª e a 2ª derivada de uma função.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fenómenos, e resolver problemas, recorrendo a funções e seus gráficos.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conhecimentos de Análise Infinitesimal no estudo de funções reais de variável real.</w:t>
            </w:r>
          </w:p>
          <w:p w:rsidR="002C6599" w:rsidRDefault="002C6599" w:rsidP="002C6599">
            <w:pPr>
              <w:jc w:val="both"/>
              <w:rPr>
                <w:sz w:val="18"/>
              </w:rPr>
            </w:pPr>
          </w:p>
        </w:tc>
        <w:tc>
          <w:tcPr>
            <w:tcW w:w="4311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As indeterminações são referidas apenas para mostrar as limitações dos teoremas operatórios. O programa pressupõe que se levantem as indeterminações em casos simples. Dificuldade a não exceder: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 w:rsidRPr="000827DD">
              <w:rPr>
                <w:b/>
                <w:position w:val="-24"/>
                <w:sz w:val="20"/>
              </w:rPr>
              <w:object w:dxaOrig="1740" w:dyaOrig="660">
                <v:shape id="_x0000_i1029" type="#_x0000_t75" style="width:87.05pt;height:32.25pt" o:ole="" fillcolor="window">
                  <v:imagedata r:id="rId16" o:title=""/>
                </v:shape>
                <o:OLEObject Type="Embed" ProgID="Equation.3" ShapeID="_x0000_i1029" DrawAspect="Content" ObjectID="_1440092012" r:id="rId17"/>
              </w:objec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 w:rsidRPr="00587EC7">
              <w:rPr>
                <w:position w:val="-22"/>
                <w:sz w:val="20"/>
              </w:rPr>
              <w:object w:dxaOrig="1920" w:dyaOrig="499">
                <v:shape id="_x0000_i1030" type="#_x0000_t75" style="width:96.7pt;height:24.7pt" o:ole="">
                  <v:imagedata r:id="rId18" o:title=""/>
                </v:shape>
                <o:OLEObject Type="Embed" ProgID="Equation.3" ShapeID="_x0000_i1030" DrawAspect="Content" ObjectID="_1440092013" r:id="rId19"/>
              </w:objec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 w:rsidRPr="000827DD">
              <w:rPr>
                <w:position w:val="-24"/>
                <w:sz w:val="20"/>
              </w:rPr>
              <w:object w:dxaOrig="1140" w:dyaOrig="660">
                <v:shape id="_x0000_i1031" type="#_x0000_t75" style="width:56.95pt;height:32.25pt" o:ole="">
                  <v:imagedata r:id="rId20" o:title=""/>
                </v:shape>
                <o:OLEObject Type="Embed" ProgID="Equation.3" ShapeID="_x0000_i1031" DrawAspect="Content" ObjectID="_1440092014" r:id="rId21"/>
              </w:objec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aconselhável que os alunos experimentem numérica e graficamente a relação entre os limites no infinito da exponencial, da potência e dos logaritmos.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Derivada da função composta: grau de dificuldade a não ultrapassar: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f</w:t>
            </w:r>
            <w:proofErr w:type="gramEnd"/>
            <w:r w:rsidR="002F3B8B">
              <w:rPr>
                <w:i/>
                <w:sz w:val="20"/>
              </w:rPr>
              <w:t xml:space="preserve"> </w:t>
            </w:r>
            <w:r w:rsidRPr="00147062"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ax</w:t>
            </w:r>
            <w:proofErr w:type="spellEnd"/>
            <w:r w:rsidRPr="00147062">
              <w:rPr>
                <w:sz w:val="20"/>
              </w:rPr>
              <w:t>)</w:t>
            </w:r>
            <w:r>
              <w:rPr>
                <w:i/>
                <w:sz w:val="20"/>
              </w:rPr>
              <w:t>, f</w:t>
            </w:r>
            <w:r w:rsidRPr="00147062"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x+b</w:t>
            </w:r>
            <w:proofErr w:type="spellEnd"/>
            <w:r w:rsidRPr="00147062">
              <w:rPr>
                <w:sz w:val="20"/>
              </w:rPr>
              <w:t>)</w:t>
            </w:r>
            <w:r>
              <w:rPr>
                <w:i/>
                <w:sz w:val="20"/>
              </w:rPr>
              <w:t>, f</w:t>
            </w:r>
            <w:r w:rsidRPr="00147062"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x</w:t>
            </w:r>
            <w:r>
              <w:rPr>
                <w:i/>
                <w:sz w:val="20"/>
                <w:vertAlign w:val="superscript"/>
              </w:rPr>
              <w:t>k</w:t>
            </w:r>
            <w:proofErr w:type="spellEnd"/>
            <w:r w:rsidRPr="00147062">
              <w:rPr>
                <w:sz w:val="20"/>
              </w:rPr>
              <w:t>)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importante analisar em todos os teoremas a necessidade das condições do enunciado através de contra - exemplos.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EA5021">
              <w:rPr>
                <w:sz w:val="20"/>
              </w:rPr>
              <w:t xml:space="preserve"> Deve ser ado</w:t>
            </w:r>
            <w:r>
              <w:rPr>
                <w:sz w:val="20"/>
              </w:rPr>
              <w:t xml:space="preserve">tada a definição: </w:t>
            </w: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 xml:space="preserve"> é derivável quando a derivada existe.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 número </w:t>
            </w:r>
            <w:r>
              <w:rPr>
                <w:i/>
                <w:sz w:val="20"/>
              </w:rPr>
              <w:t>e</w:t>
            </w:r>
            <w:r>
              <w:rPr>
                <w:sz w:val="20"/>
              </w:rPr>
              <w:t xml:space="preserve"> é o único número real </w:t>
            </w:r>
            <w:proofErr w:type="gramStart"/>
            <w:r>
              <w:rPr>
                <w:sz w:val="20"/>
              </w:rPr>
              <w:t>tal que</w:t>
            </w:r>
            <w:proofErr w:type="gramEnd"/>
            <w:r>
              <w:rPr>
                <w:sz w:val="20"/>
              </w:rPr>
              <w:t>:</w:t>
            </w:r>
          </w:p>
          <w:p w:rsidR="002C6599" w:rsidRDefault="002C6599" w:rsidP="002C6599">
            <w:pPr>
              <w:jc w:val="both"/>
              <w:rPr>
                <w:i/>
                <w:sz w:val="20"/>
              </w:rPr>
            </w:pPr>
            <w:proofErr w:type="gramStart"/>
            <w:r w:rsidRPr="00147062"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e</w:t>
            </w:r>
            <w:r>
              <w:rPr>
                <w:i/>
                <w:sz w:val="20"/>
                <w:vertAlign w:val="superscript"/>
              </w:rPr>
              <w:t>x</w:t>
            </w:r>
            <w:proofErr w:type="spellEnd"/>
            <w:r w:rsidRPr="00147062">
              <w:rPr>
                <w:sz w:val="20"/>
              </w:rPr>
              <w:t>)</w:t>
            </w:r>
            <w:r>
              <w:rPr>
                <w:i/>
                <w:sz w:val="20"/>
                <w:vertAlign w:val="superscript"/>
              </w:rPr>
              <w:t>’</w:t>
            </w:r>
            <w:proofErr w:type="gramEnd"/>
            <w:r>
              <w:rPr>
                <w:i/>
                <w:sz w:val="20"/>
                <w:vertAlign w:val="superscript"/>
              </w:rPr>
              <w:t xml:space="preserve"> </w:t>
            </w:r>
            <w:r>
              <w:rPr>
                <w:i/>
                <w:sz w:val="20"/>
              </w:rPr>
              <w:t xml:space="preserve">= </w:t>
            </w:r>
            <w:proofErr w:type="spellStart"/>
            <w:r>
              <w:rPr>
                <w:i/>
                <w:sz w:val="20"/>
              </w:rPr>
              <w:t>e</w:t>
            </w:r>
            <w:r>
              <w:rPr>
                <w:i/>
                <w:sz w:val="20"/>
                <w:vertAlign w:val="superscript"/>
              </w:rPr>
              <w:t>x</w:t>
            </w:r>
            <w:proofErr w:type="spellEnd"/>
          </w:p>
          <w:p w:rsidR="002C6599" w:rsidRDefault="002C6599" w:rsidP="002C6599">
            <w:pPr>
              <w:jc w:val="both"/>
              <w:rPr>
                <w:b/>
                <w:sz w:val="18"/>
              </w:rPr>
            </w:pPr>
          </w:p>
        </w:tc>
        <w:tc>
          <w:tcPr>
            <w:tcW w:w="1450" w:type="dxa"/>
          </w:tcPr>
          <w:p w:rsidR="002C6599" w:rsidRDefault="002C6599" w:rsidP="002C6599">
            <w:pPr>
              <w:rPr>
                <w:b/>
                <w:sz w:val="18"/>
              </w:rPr>
            </w:pPr>
          </w:p>
        </w:tc>
        <w:tc>
          <w:tcPr>
            <w:tcW w:w="1259" w:type="dxa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03572D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03572D" w:rsidP="00035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2C6599" w:rsidRDefault="002C6599" w:rsidP="002C6599">
            <w:pPr>
              <w:rPr>
                <w:b/>
                <w:sz w:val="20"/>
              </w:rPr>
            </w:pPr>
          </w:p>
        </w:tc>
      </w:tr>
      <w:tr w:rsidR="002C6599">
        <w:tc>
          <w:tcPr>
            <w:tcW w:w="2267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Estudo de funções em casos simples.</w:t>
            </w: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Integração do estudo do Cálculo Diferencial num contexto histórico.</w:t>
            </w: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. </w:t>
            </w:r>
            <w:r w:rsidR="00EA5021">
              <w:rPr>
                <w:sz w:val="20"/>
              </w:rPr>
              <w:t>Problemas de o</w:t>
            </w:r>
            <w:r>
              <w:rPr>
                <w:sz w:val="20"/>
              </w:rPr>
              <w:t>timização.</w:t>
            </w: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  <w:r>
              <w:rPr>
                <w:sz w:val="20"/>
              </w:rPr>
              <w:t xml:space="preserve">(*) </w:t>
            </w:r>
            <w:r w:rsidRPr="002F3B8B">
              <w:rPr>
                <w:b/>
                <w:sz w:val="20"/>
              </w:rPr>
              <w:t>Facultativo</w:t>
            </w:r>
          </w:p>
          <w:p w:rsidR="002C6599" w:rsidRDefault="002C6599" w:rsidP="002C65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Demonstração de alguns teoremas elementares do Cálculo Diferencial.</w:t>
            </w: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  <w:p w:rsidR="002C6599" w:rsidRDefault="002C6599" w:rsidP="002C6599">
            <w:pPr>
              <w:rPr>
                <w:sz w:val="20"/>
              </w:rPr>
            </w:pPr>
          </w:p>
        </w:tc>
        <w:tc>
          <w:tcPr>
            <w:tcW w:w="2521" w:type="dxa"/>
          </w:tcPr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2880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Fazer o estudo de funções a partir do conhecimento da 1ª e </w:t>
            </w:r>
            <w:proofErr w:type="gramStart"/>
            <w:r>
              <w:rPr>
                <w:sz w:val="20"/>
              </w:rPr>
              <w:t>2ª derivadas</w:t>
            </w:r>
            <w:proofErr w:type="gramEnd"/>
            <w:r>
              <w:rPr>
                <w:sz w:val="20"/>
              </w:rPr>
              <w:t>. Extremos, monotonia, sentido das concavidades e pontos de inflexão.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Localizar o estudo do Cálculo Diferencial na História da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problemas.</w:t>
            </w:r>
          </w:p>
          <w:p w:rsidR="002C6599" w:rsidRDefault="002C6599" w:rsidP="002C6599">
            <w:pPr>
              <w:rPr>
                <w:sz w:val="20"/>
              </w:rPr>
            </w:pPr>
          </w:p>
        </w:tc>
        <w:tc>
          <w:tcPr>
            <w:tcW w:w="4311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 estudo de funções deve combinar métodos analíticos com o uso da calculadora gráfica. Dificuldade a não ultrapassar: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 w:rsidRPr="00587EC7">
              <w:rPr>
                <w:position w:val="-10"/>
                <w:sz w:val="20"/>
              </w:rPr>
              <w:object w:dxaOrig="1579" w:dyaOrig="360">
                <v:shape id="_x0000_i1032" type="#_x0000_t75" style="width:79.5pt;height:18.25pt" o:ole="">
                  <v:imagedata r:id="rId22" o:title=""/>
                </v:shape>
                <o:OLEObject Type="Embed" ProgID="Equation.3" ShapeID="_x0000_i1032" DrawAspect="Content" ObjectID="_1440092015" r:id="rId23"/>
              </w:objec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 w:rsidRPr="00587EC7">
              <w:rPr>
                <w:position w:val="-24"/>
                <w:sz w:val="20"/>
              </w:rPr>
              <w:object w:dxaOrig="1740" w:dyaOrig="660">
                <v:shape id="_x0000_i1033" type="#_x0000_t75" style="width:87.05pt;height:33.3pt" o:ole="">
                  <v:imagedata r:id="rId24" o:title=""/>
                </v:shape>
                <o:OLEObject Type="Embed" ProgID="Equation.3" ShapeID="_x0000_i1033" DrawAspect="Content" ObjectID="_1440092016" r:id="rId25"/>
              </w:objec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 w:rsidRPr="00587EC7">
              <w:rPr>
                <w:position w:val="-28"/>
                <w:sz w:val="20"/>
              </w:rPr>
              <w:object w:dxaOrig="1620" w:dyaOrig="660">
                <v:shape id="_x0000_i1034" type="#_x0000_t75" style="width:80.6pt;height:33.3pt" o:ole="">
                  <v:imagedata r:id="rId26" o:title=""/>
                </v:shape>
                <o:OLEObject Type="Embed" ProgID="Equation.3" ShapeID="_x0000_i1034" DrawAspect="Content" ObjectID="_1440092017" r:id="rId27"/>
              </w:objec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Os alunos poderão elaborar trabalhos individuais ou em grupo da História do Cálculo Diferencial referindo o trabalho de alguns matemáticos como </w:t>
            </w:r>
            <w:proofErr w:type="spellStart"/>
            <w:r>
              <w:rPr>
                <w:sz w:val="20"/>
              </w:rPr>
              <w:t>Fermat</w:t>
            </w:r>
            <w:proofErr w:type="spellEnd"/>
            <w:r>
              <w:rPr>
                <w:sz w:val="20"/>
              </w:rPr>
              <w:t xml:space="preserve">, Newton, </w:t>
            </w:r>
            <w:proofErr w:type="spellStart"/>
            <w:r>
              <w:rPr>
                <w:sz w:val="20"/>
              </w:rPr>
              <w:t>Leibniz</w:t>
            </w:r>
            <w:proofErr w:type="spellEnd"/>
            <w:r>
              <w:rPr>
                <w:sz w:val="20"/>
              </w:rPr>
              <w:t xml:space="preserve">, Berkeley, Anastácio da Cunha, Bolzano, </w:t>
            </w:r>
            <w:proofErr w:type="spellStart"/>
            <w:r>
              <w:rPr>
                <w:sz w:val="20"/>
              </w:rPr>
              <w:t>Cauchy</w:t>
            </w:r>
            <w:proofErr w:type="spellEnd"/>
            <w:r>
              <w:rPr>
                <w:sz w:val="20"/>
              </w:rPr>
              <w:t>, etc.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obrigatória a referência a José Anastácio da Cunha; com esse pretexto referir um pouco de história da Matemática em Portugal desde o t</w:t>
            </w:r>
            <w:r w:rsidR="00EA5021">
              <w:rPr>
                <w:sz w:val="20"/>
              </w:rPr>
              <w:t>empo dos Descobrimentos até à a</w:t>
            </w:r>
            <w:r>
              <w:rPr>
                <w:sz w:val="20"/>
              </w:rPr>
              <w:t>tualidade.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EA5021">
              <w:rPr>
                <w:sz w:val="20"/>
              </w:rPr>
              <w:t xml:space="preserve"> Os problemas de o</w:t>
            </w:r>
            <w:r>
              <w:rPr>
                <w:sz w:val="20"/>
              </w:rPr>
              <w:t>timização devem ser escolhidos de modo que o aluno trabalhe de uma forma tão completa quanto possível a modelação. É uma boa oportunidade para discutir com os alunos o processo de modelação matemática</w:t>
            </w:r>
            <w:r w:rsidR="00EA5021">
              <w:rPr>
                <w:sz w:val="20"/>
              </w:rPr>
              <w:t xml:space="preserve"> e a sua importância no mundo a</w:t>
            </w:r>
            <w:r>
              <w:rPr>
                <w:sz w:val="20"/>
              </w:rPr>
              <w:t>tual.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sz w:val="20"/>
              </w:rPr>
              <w:t>(*) Os teoremas a demonstrar devem incluir: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Continuidade implica limitação numa vizinhança.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Continuidade e f (x)&gt; 0 ou f (x) &lt;0 implicam permanência de sinal numa vizinhança de x.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Derivabilidade implica continuidade.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Derivada de potência inteira e racional e do quociente.</w:t>
            </w:r>
          </w:p>
        </w:tc>
        <w:tc>
          <w:tcPr>
            <w:tcW w:w="1450" w:type="dxa"/>
          </w:tcPr>
          <w:p w:rsidR="002C6599" w:rsidRDefault="002C6599" w:rsidP="002C6599">
            <w:pPr>
              <w:rPr>
                <w:b/>
                <w:sz w:val="18"/>
              </w:rPr>
            </w:pPr>
          </w:p>
        </w:tc>
        <w:tc>
          <w:tcPr>
            <w:tcW w:w="1259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3D2418">
            <w:pPr>
              <w:rPr>
                <w:b/>
                <w:sz w:val="20"/>
              </w:rPr>
            </w:pPr>
          </w:p>
        </w:tc>
      </w:tr>
    </w:tbl>
    <w:p w:rsidR="002C6599" w:rsidRDefault="002C6599" w:rsidP="002C6599"/>
    <w:p w:rsidR="002C6599" w:rsidRDefault="002C6599" w:rsidP="002C6599">
      <w:pPr>
        <w:pStyle w:val="Ttulo3"/>
        <w:rPr>
          <w:noProof/>
        </w:rPr>
      </w:pPr>
      <w:r>
        <w:rPr>
          <w:noProof/>
        </w:rPr>
        <w:lastRenderedPageBreak/>
        <w:t xml:space="preserve">  TRIGONOMETRIA E NÚMEROS COMPLEXOS</w:t>
      </w:r>
    </w:p>
    <w:p w:rsidR="002C6599" w:rsidRDefault="002C6599" w:rsidP="002C659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67"/>
        <w:gridCol w:w="2521"/>
        <w:gridCol w:w="2880"/>
        <w:gridCol w:w="4311"/>
        <w:gridCol w:w="1450"/>
        <w:gridCol w:w="1259"/>
      </w:tblGrid>
      <w:tr w:rsidR="002C6599">
        <w:tc>
          <w:tcPr>
            <w:tcW w:w="2267" w:type="dxa"/>
            <w:vAlign w:val="center"/>
          </w:tcPr>
          <w:p w:rsidR="002C6599" w:rsidRDefault="002C6599" w:rsidP="002C6599">
            <w:pPr>
              <w:pStyle w:val="Ttulo1"/>
              <w:jc w:val="center"/>
              <w:rPr>
                <w:sz w:val="20"/>
              </w:rPr>
            </w:pPr>
            <w:r>
              <w:rPr>
                <w:sz w:val="20"/>
              </w:rPr>
              <w:t>CONTEÚDOS</w:t>
            </w:r>
          </w:p>
        </w:tc>
        <w:tc>
          <w:tcPr>
            <w:tcW w:w="2521" w:type="dxa"/>
            <w:vAlign w:val="center"/>
          </w:tcPr>
          <w:p w:rsidR="002C6599" w:rsidRDefault="002C6599" w:rsidP="002C6599">
            <w:pPr>
              <w:pStyle w:val="Ttulo1"/>
              <w:jc w:val="center"/>
              <w:rPr>
                <w:sz w:val="20"/>
              </w:rPr>
            </w:pPr>
            <w:r w:rsidRPr="00876C87">
              <w:rPr>
                <w:sz w:val="20"/>
              </w:rPr>
              <w:t>COMPETÊNCIAS VISADAS</w:t>
            </w:r>
          </w:p>
        </w:tc>
        <w:tc>
          <w:tcPr>
            <w:tcW w:w="2880" w:type="dxa"/>
            <w:vAlign w:val="center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  <w:r w:rsidRPr="00876C87">
              <w:rPr>
                <w:b/>
                <w:sz w:val="20"/>
              </w:rPr>
              <w:t>OBJECTIVOS DE APRENDIZAGEM</w:t>
            </w:r>
          </w:p>
        </w:tc>
        <w:tc>
          <w:tcPr>
            <w:tcW w:w="4311" w:type="dxa"/>
            <w:vAlign w:val="center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  <w:r w:rsidRPr="00876C87">
              <w:rPr>
                <w:b/>
                <w:sz w:val="20"/>
              </w:rPr>
              <w:t>ORIENTAÇÕES METODOLÓGICAS</w:t>
            </w:r>
          </w:p>
        </w:tc>
        <w:tc>
          <w:tcPr>
            <w:tcW w:w="1450" w:type="dxa"/>
            <w:vAlign w:val="center"/>
          </w:tcPr>
          <w:p w:rsidR="002C6599" w:rsidRDefault="002C6599" w:rsidP="002C6599">
            <w:pPr>
              <w:pStyle w:val="Ttulo1"/>
              <w:jc w:val="center"/>
              <w:rPr>
                <w:sz w:val="20"/>
              </w:rPr>
            </w:pPr>
            <w:r>
              <w:rPr>
                <w:sz w:val="20"/>
              </w:rPr>
              <w:t>AVALIAÇÃO</w:t>
            </w:r>
          </w:p>
        </w:tc>
        <w:tc>
          <w:tcPr>
            <w:tcW w:w="1259" w:type="dxa"/>
            <w:vAlign w:val="center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DE AULAS</w:t>
            </w:r>
          </w:p>
        </w:tc>
      </w:tr>
      <w:tr w:rsidR="002C6599">
        <w:tc>
          <w:tcPr>
            <w:tcW w:w="2267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 funções seno, </w:t>
            </w:r>
            <w:proofErr w:type="spellStart"/>
            <w:r>
              <w:rPr>
                <w:b/>
                <w:sz w:val="20"/>
              </w:rPr>
              <w:t>co-seno</w:t>
            </w:r>
            <w:proofErr w:type="spellEnd"/>
            <w:r>
              <w:rPr>
                <w:b/>
                <w:sz w:val="20"/>
              </w:rPr>
              <w:t xml:space="preserve"> e tangente: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Estudo intuitivo com base no círculo trigonométrico, tanto a partir de um gráfico particular, como usando calculadora gráfica ou computador.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------------------------------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Estudo intuitivo </w:t>
            </w:r>
            <w:proofErr w:type="gramStart"/>
            <w:r>
              <w:rPr>
                <w:sz w:val="20"/>
              </w:rPr>
              <w:t>de</w:t>
            </w:r>
            <w:proofErr w:type="gramEnd"/>
          </w:p>
          <w:p w:rsidR="002C6599" w:rsidRDefault="002C6599" w:rsidP="002C6599">
            <w:pPr>
              <w:jc w:val="both"/>
              <w:rPr>
                <w:sz w:val="20"/>
              </w:rPr>
            </w:pPr>
            <w:r w:rsidRPr="00587EC7">
              <w:rPr>
                <w:position w:val="-24"/>
                <w:sz w:val="20"/>
              </w:rPr>
              <w:object w:dxaOrig="1320" w:dyaOrig="620">
                <v:shape id="_x0000_i1035" type="#_x0000_t75" style="width:66.65pt;height:31.15pt" o:ole="">
                  <v:imagedata r:id="rId28" o:title=""/>
                </v:shape>
                <o:OLEObject Type="Embed" ProgID="Equation.3" ShapeID="_x0000_i1035" DrawAspect="Content" ObjectID="_1440092018" r:id="rId29"/>
              </w:objec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Derivadas do seno, </w:t>
            </w:r>
            <w:proofErr w:type="spellStart"/>
            <w:r>
              <w:rPr>
                <w:sz w:val="20"/>
              </w:rPr>
              <w:t>co-seno</w:t>
            </w:r>
            <w:proofErr w:type="spellEnd"/>
            <w:r>
              <w:rPr>
                <w:sz w:val="20"/>
              </w:rPr>
              <w:t xml:space="preserve"> e tangente.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Utilização de funções trigonométricas na modelação de situações reais.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</w:tc>
        <w:tc>
          <w:tcPr>
            <w:tcW w:w="2521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Pr="00CF7033" w:rsidRDefault="002C6599" w:rsidP="002C6599">
            <w:pPr>
              <w:jc w:val="both"/>
              <w:rPr>
                <w:b/>
                <w:sz w:val="20"/>
              </w:rPr>
            </w:pPr>
            <w:r w:rsidRPr="00CF7033">
              <w:rPr>
                <w:b/>
                <w:sz w:val="20"/>
              </w:rPr>
              <w:t>Desenvolver a capacidade de utilizar a Matemática na interpretação e intervenção no real: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Analisar situações da vida real identificando modelos matemáticos que permitam a sua interpretação e resolução. 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EA5021">
              <w:rPr>
                <w:sz w:val="20"/>
              </w:rPr>
              <w:t xml:space="preserve"> Sele</w:t>
            </w:r>
            <w:r>
              <w:rPr>
                <w:sz w:val="20"/>
              </w:rPr>
              <w:t>cionar estratégias de resolução de problemas.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Formular hipóteses e prever resultados.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sz w:val="20"/>
              </w:rPr>
              <w:t>. Interpretar e criticar resultados no contexto do problema.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no domínio da Matemática, da Física, da Economia e das Ciências Humanas,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,....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 w:rsidRPr="00CF7033">
              <w:rPr>
                <w:b/>
                <w:sz w:val="20"/>
              </w:rPr>
              <w:t>Desenvolver o raciocínio e o pensamento científico: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Descobrir relações entre conceitos de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Formular generalizações a partir de experiências.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EA5021">
              <w:rPr>
                <w:sz w:val="20"/>
              </w:rPr>
              <w:t xml:space="preserve"> Validar conje</w:t>
            </w:r>
            <w:r>
              <w:rPr>
                <w:sz w:val="20"/>
              </w:rPr>
              <w:t xml:space="preserve">turas. 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Fazer raciocínios demonstrativos utilizando métodos adequados.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Pr="007A1466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a capacidade de comunicar: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Comunicar conceitos, raciocínios e ideias, oralmente e por escrito, com clareza e progressivo rigor lógico.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textos de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EA5021">
              <w:rPr>
                <w:sz w:val="20"/>
              </w:rPr>
              <w:t xml:space="preserve"> Usar corre</w:t>
            </w:r>
            <w:r>
              <w:rPr>
                <w:sz w:val="20"/>
              </w:rPr>
              <w:t>tamente o vocabulário específico da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Usar a simbologia da Matemática.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Apresentar os textos de forma clara e organizada.</w:t>
            </w:r>
          </w:p>
          <w:p w:rsidR="002C6599" w:rsidRPr="007A1466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a confiança em si próprio: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Exprimir e fundamentar as suas opiniões.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Revelar espírito crítico, de rigor e de confiança nos seus raciocínios.</w:t>
            </w:r>
          </w:p>
          <w:p w:rsidR="002C6599" w:rsidRPr="007A1466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a confiança em si próprio: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Exprimir e fundamentar as suas opiniões.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Revelar espírito crítico, de rigor e de confiança nos seus raciocínios.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Abordar situações novas com interesse, espírito de iniciativa e criatividade.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Procurar a informação de que necessita.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interesses culturais: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Manifestar vontade de aprender e gosto pela pesquisa.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Desenvolver hábitos de trabalho e de persistência: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Manifestar persistência na procura de soluções para uma situação nova.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Elaborar e apresentar os trabalhos de forma organizada e cuidada.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Desenvolver o sentido da responsabilidade:</w:t>
            </w:r>
          </w:p>
          <w:p w:rsidR="002C6599" w:rsidRPr="00F63A7C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Respeitar a opinião dos outros, aceitando as diferenças.</w:t>
            </w:r>
          </w:p>
          <w:p w:rsidR="002C6599" w:rsidRPr="00265A0C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Colaborar em trabalhos de grupo, partilhando saberes e responsabilidades.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2880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Definir as funções trigonométricas como funções reais de variável real.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Representar graficamente e conhecer as propriedades das funções trigonométricas.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Obter gráficos de funções trigonométricas a partir dos gráficos das funções seno e </w:t>
            </w:r>
            <w:r w:rsidR="00EA5021">
              <w:rPr>
                <w:sz w:val="20"/>
              </w:rPr>
              <w:t>cosseno</w:t>
            </w:r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---------------------------------------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Calcular limites aplicando o conhecimento de </w:t>
            </w:r>
            <w:proofErr w:type="gramStart"/>
            <w:r>
              <w:rPr>
                <w:sz w:val="20"/>
              </w:rPr>
              <w:t>que</w:t>
            </w:r>
            <w:proofErr w:type="gramEnd"/>
            <w:r>
              <w:rPr>
                <w:sz w:val="20"/>
              </w:rPr>
              <w:t xml:space="preserve"> </w:t>
            </w:r>
            <w:r w:rsidRPr="00587EC7">
              <w:rPr>
                <w:position w:val="-24"/>
                <w:sz w:val="20"/>
              </w:rPr>
              <w:object w:dxaOrig="1320" w:dyaOrig="620">
                <v:shape id="_x0000_i1036" type="#_x0000_t75" style="width:66.65pt;height:31.15pt" o:ole="">
                  <v:imagedata r:id="rId30" o:title=""/>
                </v:shape>
                <o:OLEObject Type="Embed" ProgID="Equation.3" ShapeID="_x0000_i1036" DrawAspect="Content" ObjectID="_1440092019" r:id="rId31"/>
              </w:object>
            </w:r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Deduzir as fórmulas trigonométricas da soma e da diferença de dois ângulos.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Aplicar as fórmulas das derivadas das funções trigonométricas.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Resolver problemas envolvendo funções trigonométricas.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Utilizar funções trigonométricas na modelação de situações reais.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</w:tc>
        <w:tc>
          <w:tcPr>
            <w:tcW w:w="4311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As propriedades a serem investigadas, recorrendo à calculadora gráfica, são: domínio, contradomínio, período, pontos </w:t>
            </w:r>
            <w:proofErr w:type="gramStart"/>
            <w:r>
              <w:rPr>
                <w:sz w:val="20"/>
              </w:rPr>
              <w:t>notáveis</w:t>
            </w:r>
            <w:proofErr w:type="gramEnd"/>
            <w:r>
              <w:rPr>
                <w:sz w:val="20"/>
              </w:rPr>
              <w:t xml:space="preserve">, monotonia, continuidade, extremos (relativos e absolutos), simetrias em relação ao eixo dos </w:t>
            </w:r>
            <w:proofErr w:type="spellStart"/>
            <w:r>
              <w:rPr>
                <w:i/>
                <w:sz w:val="20"/>
              </w:rPr>
              <w:t>yy</w:t>
            </w:r>
            <w:proofErr w:type="spellEnd"/>
            <w:r>
              <w:rPr>
                <w:sz w:val="20"/>
              </w:rPr>
              <w:t xml:space="preserve"> e à origem, assimptotas e limites nos ramos infinitos.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Os alunos podem investigar, tal como o fizeram nas famílias de funções anteriores, qual a influência da mudança de parâmetros na escrita da expressão que define a função.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As derivadas do seno e do </w:t>
            </w:r>
            <w:r w:rsidR="00EA5021">
              <w:rPr>
                <w:sz w:val="20"/>
              </w:rPr>
              <w:t>cosseno</w:t>
            </w:r>
            <w:r>
              <w:rPr>
                <w:sz w:val="20"/>
              </w:rPr>
              <w:t xml:space="preserve"> podem ser obtidas a partir das fórmulas do seno e do </w:t>
            </w:r>
            <w:r w:rsidR="00EA5021">
              <w:rPr>
                <w:sz w:val="20"/>
              </w:rPr>
              <w:t>cosseno</w:t>
            </w:r>
            <w:r>
              <w:rPr>
                <w:sz w:val="20"/>
              </w:rPr>
              <w:t xml:space="preserve"> da soma e da igualdade: </w:t>
            </w:r>
            <w:r w:rsidRPr="00587EC7">
              <w:rPr>
                <w:position w:val="-24"/>
                <w:sz w:val="20"/>
              </w:rPr>
              <w:object w:dxaOrig="1320" w:dyaOrig="620">
                <v:shape id="_x0000_i1037" type="#_x0000_t75" style="width:66.65pt;height:31.15pt" o:ole="">
                  <v:imagedata r:id="rId32" o:title=""/>
                </v:shape>
                <o:OLEObject Type="Embed" ProgID="Equation.3" ShapeID="_x0000_i1037" DrawAspect="Content" ObjectID="_1440092020" r:id="rId33"/>
              </w:object>
            </w:r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 modelação com funções trigonométricas pode ser feita tanto usando as capacidades específicas da calculadora gráfica, como por análise algébrica da adequação de um modelo fornecido pelo professor.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</w:tc>
        <w:tc>
          <w:tcPr>
            <w:tcW w:w="1450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Os alunos serão avaliados nos termos dos critérios de avaliação, aprovados pelo Departamento.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</w:tc>
        <w:tc>
          <w:tcPr>
            <w:tcW w:w="1259" w:type="dxa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3C193D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03572D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  <w:p w:rsidR="003C193D" w:rsidRDefault="003C193D" w:rsidP="002C6599">
            <w:pPr>
              <w:jc w:val="center"/>
              <w:rPr>
                <w:b/>
                <w:sz w:val="20"/>
              </w:rPr>
            </w:pPr>
          </w:p>
        </w:tc>
      </w:tr>
      <w:tr w:rsidR="002C6599">
        <w:tc>
          <w:tcPr>
            <w:tcW w:w="2267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Números Complexos: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Introdução elementar de problemas de resolubilidade algébrica e do modo como se foram considerando novos números.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Apropriação de um modo de desenvolvimento da Matemática, através da evolução do conceito fundamental de número.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Experimentação da necessidade de </w:t>
            </w:r>
            <w:r>
              <w:rPr>
                <w:b/>
                <w:i/>
                <w:sz w:val="20"/>
              </w:rPr>
              <w:t>i</w:t>
            </w:r>
            <w:r>
              <w:rPr>
                <w:sz w:val="20"/>
              </w:rPr>
              <w:t>, à semelhança da aceitação da necessid</w:t>
            </w:r>
            <w:r w:rsidR="00EA5021">
              <w:rPr>
                <w:sz w:val="20"/>
              </w:rPr>
              <w:t>ade dos números negativos e fra</w:t>
            </w:r>
            <w:r>
              <w:rPr>
                <w:sz w:val="20"/>
              </w:rPr>
              <w:t>cionários.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Números complexos. O número </w:t>
            </w:r>
            <w:r>
              <w:rPr>
                <w:b/>
                <w:i/>
                <w:sz w:val="20"/>
              </w:rPr>
              <w:t>i</w:t>
            </w:r>
            <w:r>
              <w:rPr>
                <w:sz w:val="20"/>
              </w:rPr>
              <w:t xml:space="preserve">. O conjunto 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 xml:space="preserve"> dos números complexos.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 forma algébrica dos complexos. Operações com complexos na forma algébrica.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Representação de complexos na forma trigonométrica.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Escrita de complexos nas duas formas, passando de uma para a outra.</w:t>
            </w:r>
          </w:p>
        </w:tc>
        <w:tc>
          <w:tcPr>
            <w:tcW w:w="2521" w:type="dxa"/>
          </w:tcPr>
          <w:p w:rsidR="002C6599" w:rsidRDefault="002C6599" w:rsidP="002C6599">
            <w:pPr>
              <w:jc w:val="both"/>
              <w:rPr>
                <w:b/>
                <w:sz w:val="18"/>
              </w:rPr>
            </w:pPr>
          </w:p>
        </w:tc>
        <w:tc>
          <w:tcPr>
            <w:tcW w:w="2880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Determinar as soluções imaginárias de uma equação do 2º grau que seja impossível em R.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Identificar </w:t>
            </w:r>
            <w:r w:rsidRPr="000827DD">
              <w:rPr>
                <w:position w:val="-6"/>
                <w:sz w:val="20"/>
              </w:rPr>
              <w:object w:dxaOrig="520" w:dyaOrig="340">
                <v:shape id="_x0000_i1038" type="#_x0000_t75" style="width:25.8pt;height:17.2pt" o:ole="">
                  <v:imagedata r:id="rId34" o:title=""/>
                </v:shape>
                <o:OLEObject Type="Embed" ProgID="Equation.3" ShapeID="_x0000_i1038" DrawAspect="Content" ObjectID="_1440092021" r:id="rId35"/>
              </w:object>
            </w:r>
            <w:r>
              <w:rPr>
                <w:sz w:val="20"/>
              </w:rPr>
              <w:t xml:space="preserve">como </w:t>
            </w:r>
            <w:r>
              <w:rPr>
                <w:b/>
                <w:sz w:val="20"/>
              </w:rPr>
              <w:t>i</w:t>
            </w:r>
            <w:r>
              <w:rPr>
                <w:sz w:val="20"/>
              </w:rPr>
              <w:t>, ou seja, a unidade imaginária.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Conhecer o conjunto 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Representar geometricamente um número complexo.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Operar com números complexos na forma algébrica.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geometricamente o produto de um número complexo </w:t>
            </w:r>
            <w:r>
              <w:rPr>
                <w:b/>
                <w:sz w:val="20"/>
              </w:rPr>
              <w:t>z</w:t>
            </w:r>
            <w:r>
              <w:rPr>
                <w:sz w:val="20"/>
              </w:rPr>
              <w:t xml:space="preserve"> por </w:t>
            </w:r>
            <w:r>
              <w:rPr>
                <w:b/>
                <w:i/>
                <w:sz w:val="20"/>
              </w:rPr>
              <w:t>i</w:t>
            </w:r>
            <w:r>
              <w:rPr>
                <w:sz w:val="20"/>
              </w:rPr>
              <w:t xml:space="preserve"> e por </w:t>
            </w:r>
            <w:r>
              <w:rPr>
                <w:b/>
                <w:sz w:val="20"/>
              </w:rPr>
              <w:t>-</w:t>
            </w:r>
            <w:r>
              <w:rPr>
                <w:b/>
                <w:i/>
                <w:sz w:val="20"/>
              </w:rPr>
              <w:t>i</w:t>
            </w:r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Calcular módulo e argumento de um número complexo.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Converter a forma algébrica na forma trigonométrica e vice-versa.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4311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 aluno precisa de explorar sempre que possível a ligação dos números complexos à ge</w:t>
            </w:r>
            <w:r w:rsidR="00EA5021">
              <w:rPr>
                <w:sz w:val="20"/>
              </w:rPr>
              <w:t>ometria. Ela fornece uma perspe</w:t>
            </w:r>
            <w:r>
              <w:rPr>
                <w:sz w:val="20"/>
              </w:rPr>
              <w:t>tiva mais rica dos métodos geométricos com que trabalha habitualmente –</w:t>
            </w:r>
            <w:r w:rsidR="00EA5021">
              <w:rPr>
                <w:sz w:val="20"/>
              </w:rPr>
              <w:t xml:space="preserve"> método das coordenadas, dos ve</w:t>
            </w:r>
            <w:r>
              <w:rPr>
                <w:sz w:val="20"/>
              </w:rPr>
              <w:t>tores e das transformações geométricas, bem como uma nova compreensão da demonstração, tornando possível ligar as características numéricas, algébricas e geométricas.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 introdução aos complexos deve ser ancorada numa pequena abordagem histórica, do ponto de vista dos problemas que foram aparecendo no desenvolvimento dos estudos matemáticos.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Os alunos podem realizar trabalhos sobre a extensão do conceito de número e sobre problemas de resolubilidade algébrica, quer do ponto de vista histórico, quer do ponto de vista da sua experiência com anteriores desenvolvimentos.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Será interessante a referência à impossibilidade da extensão a C de uma ordenação compatível com a adição e a multiplicação.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As operações com complexos podem ser definidas na base da manutenção das propriedades das operações e da igualdade </w:t>
            </w:r>
            <w:r w:rsidRPr="000827DD">
              <w:rPr>
                <w:position w:val="-6"/>
                <w:sz w:val="20"/>
              </w:rPr>
              <w:object w:dxaOrig="540" w:dyaOrig="279">
                <v:shape id="_x0000_i1039" type="#_x0000_t75" style="width:26.85pt;height:13.95pt" o:ole="">
                  <v:imagedata r:id="rId36" o:title=""/>
                </v:shape>
                <o:OLEObject Type="Embed" ProgID="Equation.3" ShapeID="_x0000_i1039" DrawAspect="Content" ObjectID="_1440092022" r:id="rId37"/>
              </w:object>
            </w:r>
            <w:r>
              <w:rPr>
                <w:sz w:val="20"/>
              </w:rPr>
              <w:t>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aconselhável </w:t>
            </w:r>
            <w:proofErr w:type="gramStart"/>
            <w:r>
              <w:rPr>
                <w:sz w:val="20"/>
              </w:rPr>
              <w:t>que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7C"/>
            </w:r>
            <w:proofErr w:type="gramStart"/>
            <w:r>
              <w:rPr>
                <w:sz w:val="20"/>
              </w:rPr>
              <w:t>z</w:t>
            </w:r>
            <w:proofErr w:type="gramEnd"/>
            <w:r>
              <w:rPr>
                <w:sz w:val="20"/>
              </w:rPr>
              <w:sym w:font="Symbol" w:char="F07C"/>
            </w:r>
            <w:r>
              <w:rPr>
                <w:sz w:val="20"/>
              </w:rPr>
              <w:t xml:space="preserve"> seja introduzido de modo intuitivo, estendendo a noção de valor absoluto de um número real.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 passagem à forma trigonométrica pode ser feita com referência a outros sistemas de coordenadas.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É importante explorar a multiplicação por </w:t>
            </w:r>
            <w:r>
              <w:rPr>
                <w:i/>
                <w:sz w:val="20"/>
              </w:rPr>
              <w:t>i</w:t>
            </w:r>
            <w:r>
              <w:rPr>
                <w:sz w:val="20"/>
              </w:rPr>
              <w:t xml:space="preserve"> e as diversas operações ligadas a ou</w:t>
            </w:r>
            <w:r w:rsidR="00EA5021">
              <w:rPr>
                <w:sz w:val="20"/>
              </w:rPr>
              <w:t>tras realidades matemáticas – vetores, operações com ve</w:t>
            </w:r>
            <w:r>
              <w:rPr>
                <w:sz w:val="20"/>
              </w:rPr>
              <w:t>tores, transformações geométricas.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</w:tc>
        <w:tc>
          <w:tcPr>
            <w:tcW w:w="1450" w:type="dxa"/>
          </w:tcPr>
          <w:p w:rsidR="002C6599" w:rsidRDefault="002C6599" w:rsidP="002C6599">
            <w:pPr>
              <w:rPr>
                <w:b/>
                <w:sz w:val="18"/>
              </w:rPr>
            </w:pPr>
          </w:p>
        </w:tc>
        <w:tc>
          <w:tcPr>
            <w:tcW w:w="1259" w:type="dxa"/>
          </w:tcPr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03572D" w:rsidP="002C6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</w:tc>
      </w:tr>
      <w:tr w:rsidR="002C6599">
        <w:trPr>
          <w:trHeight w:val="5397"/>
        </w:trPr>
        <w:tc>
          <w:tcPr>
            <w:tcW w:w="2267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Operações com complexos na forma trigonométrica.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F3B8B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Interpretações geométricas das operações.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Domínios planos e condições em variável complexa.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(*) </w:t>
            </w:r>
            <w:r w:rsidRPr="002F3B8B">
              <w:rPr>
                <w:b/>
                <w:sz w:val="20"/>
              </w:rPr>
              <w:t>Facultativo</w:t>
            </w:r>
          </w:p>
          <w:p w:rsidR="002C6599" w:rsidRPr="00265A0C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 w:rsidR="000F467F">
              <w:rPr>
                <w:b/>
                <w:sz w:val="20"/>
              </w:rPr>
              <w:t xml:space="preserve"> </w:t>
            </w:r>
            <w:r w:rsidR="000F467F">
              <w:rPr>
                <w:sz w:val="20"/>
              </w:rPr>
              <w:t xml:space="preserve">Demonstração </w:t>
            </w:r>
            <w:r>
              <w:rPr>
                <w:sz w:val="20"/>
              </w:rPr>
              <w:t>de propriedades de geometria u</w:t>
            </w:r>
            <w:r w:rsidR="000F467F">
              <w:rPr>
                <w:sz w:val="20"/>
              </w:rPr>
              <w:t xml:space="preserve">sando </w:t>
            </w:r>
            <w:r>
              <w:rPr>
                <w:sz w:val="20"/>
              </w:rPr>
              <w:t>números complexos.</w:t>
            </w:r>
          </w:p>
        </w:tc>
        <w:tc>
          <w:tcPr>
            <w:tcW w:w="2521" w:type="dxa"/>
          </w:tcPr>
          <w:p w:rsidR="002C6599" w:rsidRDefault="002C6599" w:rsidP="002C6599">
            <w:pPr>
              <w:jc w:val="both"/>
              <w:rPr>
                <w:b/>
                <w:sz w:val="18"/>
              </w:rPr>
            </w:pPr>
          </w:p>
        </w:tc>
        <w:tc>
          <w:tcPr>
            <w:tcW w:w="2880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Operar com complexos na forma trigonométrica.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Representar geometricamente as </w:t>
            </w:r>
            <w:r>
              <w:rPr>
                <w:b/>
                <w:i/>
                <w:sz w:val="20"/>
              </w:rPr>
              <w:t>n</w:t>
            </w:r>
            <w:r>
              <w:rPr>
                <w:sz w:val="20"/>
              </w:rPr>
              <w:t xml:space="preserve"> raízes de índice </w:t>
            </w:r>
            <w:r>
              <w:rPr>
                <w:b/>
                <w:i/>
                <w:sz w:val="20"/>
              </w:rPr>
              <w:t>n</w:t>
            </w:r>
            <w:r>
              <w:rPr>
                <w:sz w:val="20"/>
              </w:rPr>
              <w:t xml:space="preserve"> de um complexo escrito na forma trigonométrica.</w:t>
            </w: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Representar no plano complexo conjuntos definidos por condições.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Escrever uma condição que represente um conjunto de pontos, definido no plano complexo.</w:t>
            </w:r>
          </w:p>
          <w:p w:rsidR="002C6599" w:rsidRPr="00462602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Interpretar condições em 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.</w:t>
            </w:r>
          </w:p>
        </w:tc>
        <w:tc>
          <w:tcPr>
            <w:tcW w:w="4311" w:type="dxa"/>
          </w:tcPr>
          <w:p w:rsidR="002C6599" w:rsidRDefault="002C6599" w:rsidP="002C6599">
            <w:pPr>
              <w:jc w:val="both"/>
              <w:rPr>
                <w:b/>
                <w:sz w:val="20"/>
              </w:rPr>
            </w:pP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 resolução e a interpretação das soluções de condições em z devem ajudar a compreender a utilidade dos diversos sistemas de representação analítica.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O recurso a programas de geometria dinâmica pode ser motivador para a realização de demonstrações.</w:t>
            </w:r>
          </w:p>
          <w:p w:rsidR="002C6599" w:rsidRDefault="002C6599" w:rsidP="002C659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Assim, o professor deve propor que depois de investigadas sejam demonstradas propriedades de polígonos.</w:t>
            </w:r>
          </w:p>
        </w:tc>
        <w:tc>
          <w:tcPr>
            <w:tcW w:w="1450" w:type="dxa"/>
          </w:tcPr>
          <w:p w:rsidR="002C6599" w:rsidRDefault="002C6599" w:rsidP="002C6599">
            <w:pPr>
              <w:rPr>
                <w:b/>
                <w:sz w:val="18"/>
              </w:rPr>
            </w:pPr>
          </w:p>
        </w:tc>
        <w:tc>
          <w:tcPr>
            <w:tcW w:w="1259" w:type="dxa"/>
          </w:tcPr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  <w:p w:rsidR="002C6599" w:rsidRDefault="002C6599" w:rsidP="002C6599">
            <w:pPr>
              <w:jc w:val="center"/>
              <w:rPr>
                <w:b/>
                <w:sz w:val="20"/>
              </w:rPr>
            </w:pPr>
          </w:p>
        </w:tc>
      </w:tr>
    </w:tbl>
    <w:p w:rsidR="002C6599" w:rsidRDefault="002C6599" w:rsidP="002C6599"/>
    <w:p w:rsidR="004443D9" w:rsidRDefault="004443D9"/>
    <w:sectPr w:rsidR="004443D9" w:rsidSect="009B7C60">
      <w:headerReference w:type="even" r:id="rId38"/>
      <w:footerReference w:type="even" r:id="rId39"/>
      <w:footerReference w:type="default" r:id="rId40"/>
      <w:pgSz w:w="16838" w:h="11906" w:orient="landscape"/>
      <w:pgMar w:top="1134" w:right="1134" w:bottom="1134" w:left="1134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76" w:rsidRDefault="00000B76">
      <w:r>
        <w:separator/>
      </w:r>
    </w:p>
  </w:endnote>
  <w:endnote w:type="continuationSeparator" w:id="0">
    <w:p w:rsidR="00000B76" w:rsidRDefault="00000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76" w:rsidRDefault="00000B76" w:rsidP="00F14F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B76" w:rsidRDefault="00000B76" w:rsidP="002C6599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76" w:rsidRDefault="00000B76" w:rsidP="00F14F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68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00B76" w:rsidRDefault="00000B76" w:rsidP="002C6599">
    <w:pPr>
      <w:pStyle w:val="Rodap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76" w:rsidRDefault="00000B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B76" w:rsidRDefault="00000B76">
    <w:pPr>
      <w:pStyle w:val="Rodap"/>
      <w:ind w:right="360"/>
    </w:pPr>
  </w:p>
  <w:p w:rsidR="00000B76" w:rsidRDefault="00000B7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76" w:rsidRDefault="00000B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68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00B76" w:rsidRDefault="00000B76">
    <w:pPr>
      <w:pStyle w:val="Rodap"/>
      <w:ind w:right="360"/>
    </w:pPr>
  </w:p>
  <w:p w:rsidR="00000B76" w:rsidRDefault="00000B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76" w:rsidRDefault="00000B76">
      <w:r>
        <w:separator/>
      </w:r>
    </w:p>
  </w:footnote>
  <w:footnote w:type="continuationSeparator" w:id="0">
    <w:p w:rsidR="00000B76" w:rsidRDefault="00000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76" w:rsidRDefault="00000B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1EB0"/>
    <w:multiLevelType w:val="hybridMultilevel"/>
    <w:tmpl w:val="0B4A5B00"/>
    <w:lvl w:ilvl="0" w:tplc="12F0D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18A8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B25E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9290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DA5F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6C0E3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DC03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60D0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5F25E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2B5EEB"/>
    <w:multiLevelType w:val="hybridMultilevel"/>
    <w:tmpl w:val="30B051FA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262BA4"/>
    <w:multiLevelType w:val="hybridMultilevel"/>
    <w:tmpl w:val="DCDEC650"/>
    <w:lvl w:ilvl="0" w:tplc="0E169F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4A8D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68096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921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04DD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D183D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E4F5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FE7F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63855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599"/>
    <w:rsid w:val="00000B76"/>
    <w:rsid w:val="0003572D"/>
    <w:rsid w:val="000438B8"/>
    <w:rsid w:val="000A7F06"/>
    <w:rsid w:val="000C50DF"/>
    <w:rsid w:val="000D2688"/>
    <w:rsid w:val="000D7525"/>
    <w:rsid w:val="000F467F"/>
    <w:rsid w:val="00147062"/>
    <w:rsid w:val="00161F75"/>
    <w:rsid w:val="0016546D"/>
    <w:rsid w:val="00177F34"/>
    <w:rsid w:val="001E7733"/>
    <w:rsid w:val="001F746E"/>
    <w:rsid w:val="00205E3C"/>
    <w:rsid w:val="00232B47"/>
    <w:rsid w:val="00255E2A"/>
    <w:rsid w:val="002B0222"/>
    <w:rsid w:val="002C6599"/>
    <w:rsid w:val="002D08F7"/>
    <w:rsid w:val="002F3B8B"/>
    <w:rsid w:val="003116B1"/>
    <w:rsid w:val="00343594"/>
    <w:rsid w:val="00360340"/>
    <w:rsid w:val="00396292"/>
    <w:rsid w:val="003C193D"/>
    <w:rsid w:val="003D2418"/>
    <w:rsid w:val="00421046"/>
    <w:rsid w:val="00440E23"/>
    <w:rsid w:val="004443D9"/>
    <w:rsid w:val="004D46C7"/>
    <w:rsid w:val="00546312"/>
    <w:rsid w:val="00565B69"/>
    <w:rsid w:val="005A15A9"/>
    <w:rsid w:val="00610890"/>
    <w:rsid w:val="0063176A"/>
    <w:rsid w:val="006672CE"/>
    <w:rsid w:val="00694721"/>
    <w:rsid w:val="00696989"/>
    <w:rsid w:val="006D2A8C"/>
    <w:rsid w:val="00763F94"/>
    <w:rsid w:val="00784A07"/>
    <w:rsid w:val="007A7A6A"/>
    <w:rsid w:val="007B7DFC"/>
    <w:rsid w:val="00836F4E"/>
    <w:rsid w:val="00887CE3"/>
    <w:rsid w:val="008A4FEF"/>
    <w:rsid w:val="00905F87"/>
    <w:rsid w:val="0095265C"/>
    <w:rsid w:val="009B7C60"/>
    <w:rsid w:val="009C0E64"/>
    <w:rsid w:val="009C378A"/>
    <w:rsid w:val="00AB5533"/>
    <w:rsid w:val="00AD2640"/>
    <w:rsid w:val="00B14408"/>
    <w:rsid w:val="00B43E50"/>
    <w:rsid w:val="00B70683"/>
    <w:rsid w:val="00BA2C96"/>
    <w:rsid w:val="00BB1034"/>
    <w:rsid w:val="00BD7814"/>
    <w:rsid w:val="00C27547"/>
    <w:rsid w:val="00C4247B"/>
    <w:rsid w:val="00C505B9"/>
    <w:rsid w:val="00CA56E9"/>
    <w:rsid w:val="00CE2239"/>
    <w:rsid w:val="00D156B7"/>
    <w:rsid w:val="00D338B7"/>
    <w:rsid w:val="00D33F9B"/>
    <w:rsid w:val="00E1340E"/>
    <w:rsid w:val="00E549F6"/>
    <w:rsid w:val="00E67F05"/>
    <w:rsid w:val="00EA5021"/>
    <w:rsid w:val="00F14F22"/>
    <w:rsid w:val="00F248BE"/>
    <w:rsid w:val="00F36905"/>
    <w:rsid w:val="00F51C69"/>
    <w:rsid w:val="00F6213A"/>
    <w:rsid w:val="00FC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22"/>
    <w:rPr>
      <w:sz w:val="24"/>
    </w:rPr>
  </w:style>
  <w:style w:type="paragraph" w:styleId="Ttulo1">
    <w:name w:val="heading 1"/>
    <w:basedOn w:val="Normal"/>
    <w:next w:val="Normal"/>
    <w:qFormat/>
    <w:rsid w:val="002C6599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2C6599"/>
    <w:pPr>
      <w:keepNext/>
      <w:ind w:left="5760" w:firstLine="720"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C6599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C6599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C6599"/>
    <w:pPr>
      <w:keepNext/>
      <w:ind w:left="4248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C6599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2C6599"/>
    <w:pPr>
      <w:keepNext/>
      <w:outlineLvl w:val="6"/>
    </w:pPr>
    <w:rPr>
      <w:sz w:val="36"/>
    </w:rPr>
  </w:style>
  <w:style w:type="paragraph" w:styleId="Ttulo8">
    <w:name w:val="heading 8"/>
    <w:basedOn w:val="Normal"/>
    <w:next w:val="Normal"/>
    <w:qFormat/>
    <w:rsid w:val="002C6599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2C6599"/>
    <w:pPr>
      <w:keepNext/>
      <w:jc w:val="center"/>
      <w:outlineLvl w:val="8"/>
    </w:pPr>
    <w:rPr>
      <w:b/>
      <w:bCs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2C65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C6599"/>
  </w:style>
  <w:style w:type="paragraph" w:styleId="Cabealho">
    <w:name w:val="header"/>
    <w:basedOn w:val="Normal"/>
    <w:rsid w:val="002C6599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2C6599"/>
    <w:pPr>
      <w:jc w:val="both"/>
    </w:pPr>
    <w:rPr>
      <w:b/>
      <w:sz w:val="28"/>
    </w:rPr>
  </w:style>
  <w:style w:type="paragraph" w:styleId="Corpodetexto2">
    <w:name w:val="Body Text 2"/>
    <w:basedOn w:val="Normal"/>
    <w:rsid w:val="002C6599"/>
    <w:rPr>
      <w:b/>
      <w:sz w:val="20"/>
      <w:szCs w:val="24"/>
    </w:rPr>
  </w:style>
  <w:style w:type="paragraph" w:styleId="Ttulo">
    <w:name w:val="Title"/>
    <w:basedOn w:val="Normal"/>
    <w:qFormat/>
    <w:rsid w:val="002C6599"/>
    <w:pPr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http://www.es-tc.net/image004.png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4017</Words>
  <Characters>24450</Characters>
  <Application>Microsoft Office Word</Application>
  <DocSecurity>0</DocSecurity>
  <Lines>203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</dc:creator>
  <cp:lastModifiedBy>User</cp:lastModifiedBy>
  <cp:revision>17</cp:revision>
  <cp:lastPrinted>2013-09-05T20:25:00Z</cp:lastPrinted>
  <dcterms:created xsi:type="dcterms:W3CDTF">2013-09-05T15:24:00Z</dcterms:created>
  <dcterms:modified xsi:type="dcterms:W3CDTF">2013-09-07T19:45:00Z</dcterms:modified>
</cp:coreProperties>
</file>